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9B205" w14:textId="77777777" w:rsidR="004D5A17" w:rsidRDefault="004D5A17" w:rsidP="00061967">
      <w:pPr>
        <w:jc w:val="center"/>
        <w:rPr>
          <w:rFonts w:ascii="Times New Roman" w:hAnsi="Times New Roman" w:cs="Times New Roman"/>
          <w:b/>
        </w:rPr>
      </w:pPr>
    </w:p>
    <w:p w14:paraId="13EB57D5" w14:textId="77777777" w:rsidR="004D5A17" w:rsidRDefault="004D5A17" w:rsidP="00061967">
      <w:pPr>
        <w:jc w:val="center"/>
        <w:rPr>
          <w:rFonts w:ascii="Times New Roman" w:hAnsi="Times New Roman" w:cs="Times New Roman"/>
          <w:b/>
        </w:rPr>
      </w:pPr>
    </w:p>
    <w:p w14:paraId="19C370DC" w14:textId="347F54F7" w:rsidR="00061967" w:rsidRDefault="00061967" w:rsidP="00061967">
      <w:pPr>
        <w:jc w:val="center"/>
        <w:rPr>
          <w:rFonts w:ascii="Times New Roman" w:hAnsi="Times New Roman" w:cs="Times New Roman"/>
        </w:rPr>
      </w:pPr>
      <w:r w:rsidRPr="00EF76DE">
        <w:rPr>
          <w:rFonts w:ascii="Times New Roman" w:hAnsi="Times New Roman" w:cs="Times New Roman"/>
          <w:b/>
        </w:rPr>
        <w:t>MODULO REPERTAMENTO E CATENA DI CUSTODIA</w:t>
      </w:r>
    </w:p>
    <w:p w14:paraId="19C370DD" w14:textId="77777777" w:rsidR="004824CE" w:rsidRPr="00B076A0" w:rsidRDefault="00B076A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C7754" w:rsidRPr="00B076A0">
        <w:rPr>
          <w:rFonts w:ascii="Times New Roman" w:hAnsi="Times New Roman" w:cs="Times New Roman"/>
        </w:rPr>
        <w:tab/>
        <w:t>Data e ora ________________________</w:t>
      </w:r>
    </w:p>
    <w:tbl>
      <w:tblPr>
        <w:tblStyle w:val="Grigliatabella"/>
        <w:tblW w:w="0" w:type="auto"/>
        <w:tblLook w:val="04A0" w:firstRow="1" w:lastRow="0" w:firstColumn="1" w:lastColumn="0" w:noHBand="0" w:noVBand="1"/>
      </w:tblPr>
      <w:tblGrid>
        <w:gridCol w:w="4889"/>
        <w:gridCol w:w="4889"/>
      </w:tblGrid>
      <w:tr w:rsidR="00CC7754" w14:paraId="19C370DF" w14:textId="77777777" w:rsidTr="00452671">
        <w:tc>
          <w:tcPr>
            <w:tcW w:w="9778" w:type="dxa"/>
            <w:gridSpan w:val="2"/>
            <w:shd w:val="clear" w:color="auto" w:fill="FFFFFF" w:themeFill="background1"/>
          </w:tcPr>
          <w:p w14:paraId="19C370DE" w14:textId="77777777" w:rsidR="00CC7754" w:rsidRPr="00452671" w:rsidRDefault="00CC7754" w:rsidP="00CC7754">
            <w:pPr>
              <w:jc w:val="center"/>
              <w:rPr>
                <w:rFonts w:ascii="Times New Roman" w:hAnsi="Times New Roman" w:cs="Times New Roman"/>
                <w:b/>
                <w:sz w:val="24"/>
              </w:rPr>
            </w:pPr>
            <w:r w:rsidRPr="00452671">
              <w:rPr>
                <w:rFonts w:ascii="Times New Roman" w:hAnsi="Times New Roman" w:cs="Times New Roman"/>
                <w:b/>
                <w:sz w:val="32"/>
              </w:rPr>
              <w:t>Dati Fascicolo</w:t>
            </w:r>
          </w:p>
        </w:tc>
      </w:tr>
      <w:tr w:rsidR="00CC7754" w14:paraId="19C370E2" w14:textId="77777777" w:rsidTr="00CC7754">
        <w:tc>
          <w:tcPr>
            <w:tcW w:w="4889" w:type="dxa"/>
          </w:tcPr>
          <w:p w14:paraId="19C370E0" w14:textId="77777777" w:rsidR="00CC7754" w:rsidRDefault="00CC7754" w:rsidP="00CC7754">
            <w:pPr>
              <w:jc w:val="center"/>
              <w:rPr>
                <w:rFonts w:ascii="Times New Roman" w:hAnsi="Times New Roman" w:cs="Times New Roman"/>
                <w:sz w:val="24"/>
              </w:rPr>
            </w:pPr>
            <w:r>
              <w:rPr>
                <w:rFonts w:ascii="Times New Roman" w:hAnsi="Times New Roman" w:cs="Times New Roman"/>
                <w:sz w:val="24"/>
              </w:rPr>
              <w:t>Procedimento Penale</w:t>
            </w:r>
          </w:p>
        </w:tc>
        <w:tc>
          <w:tcPr>
            <w:tcW w:w="4889" w:type="dxa"/>
          </w:tcPr>
          <w:p w14:paraId="19C370E1" w14:textId="77777777" w:rsidR="00CC7754" w:rsidRDefault="00CC7754">
            <w:pPr>
              <w:rPr>
                <w:rFonts w:ascii="Times New Roman" w:hAnsi="Times New Roman" w:cs="Times New Roman"/>
                <w:sz w:val="24"/>
              </w:rPr>
            </w:pPr>
          </w:p>
        </w:tc>
      </w:tr>
      <w:tr w:rsidR="00CC7754" w14:paraId="19C370E5" w14:textId="77777777" w:rsidTr="00CC7754">
        <w:tc>
          <w:tcPr>
            <w:tcW w:w="4889" w:type="dxa"/>
          </w:tcPr>
          <w:p w14:paraId="19C370E3" w14:textId="77777777" w:rsidR="00CC7754" w:rsidRDefault="00CC7754" w:rsidP="00CC7754">
            <w:pPr>
              <w:jc w:val="center"/>
              <w:rPr>
                <w:rFonts w:ascii="Times New Roman" w:hAnsi="Times New Roman" w:cs="Times New Roman"/>
                <w:sz w:val="24"/>
              </w:rPr>
            </w:pPr>
            <w:r>
              <w:rPr>
                <w:rFonts w:ascii="Times New Roman" w:hAnsi="Times New Roman" w:cs="Times New Roman"/>
                <w:sz w:val="24"/>
              </w:rPr>
              <w:t>Autorità Giudiziaria</w:t>
            </w:r>
          </w:p>
        </w:tc>
        <w:tc>
          <w:tcPr>
            <w:tcW w:w="4889" w:type="dxa"/>
          </w:tcPr>
          <w:p w14:paraId="19C370E4" w14:textId="77777777" w:rsidR="00CC7754" w:rsidRDefault="00CC7754">
            <w:pPr>
              <w:rPr>
                <w:rFonts w:ascii="Times New Roman" w:hAnsi="Times New Roman" w:cs="Times New Roman"/>
                <w:sz w:val="24"/>
              </w:rPr>
            </w:pPr>
          </w:p>
        </w:tc>
      </w:tr>
      <w:tr w:rsidR="00CC7754" w14:paraId="19C370E8" w14:textId="77777777" w:rsidTr="00CC7754">
        <w:tc>
          <w:tcPr>
            <w:tcW w:w="4889" w:type="dxa"/>
          </w:tcPr>
          <w:p w14:paraId="19C370E6" w14:textId="77777777" w:rsidR="00CC7754" w:rsidRDefault="00CC7754" w:rsidP="00CC7754">
            <w:pPr>
              <w:jc w:val="center"/>
              <w:rPr>
                <w:rFonts w:ascii="Times New Roman" w:hAnsi="Times New Roman" w:cs="Times New Roman"/>
                <w:sz w:val="24"/>
              </w:rPr>
            </w:pPr>
            <w:r>
              <w:rPr>
                <w:rFonts w:ascii="Times New Roman" w:hAnsi="Times New Roman" w:cs="Times New Roman"/>
                <w:sz w:val="24"/>
              </w:rPr>
              <w:t>Verbalizzante/i</w:t>
            </w:r>
          </w:p>
        </w:tc>
        <w:tc>
          <w:tcPr>
            <w:tcW w:w="4889" w:type="dxa"/>
          </w:tcPr>
          <w:p w14:paraId="19C370E7" w14:textId="77777777" w:rsidR="00CC7754" w:rsidRDefault="00CC7754">
            <w:pPr>
              <w:rPr>
                <w:rFonts w:ascii="Times New Roman" w:hAnsi="Times New Roman" w:cs="Times New Roman"/>
                <w:sz w:val="24"/>
              </w:rPr>
            </w:pPr>
          </w:p>
        </w:tc>
      </w:tr>
      <w:tr w:rsidR="00CC7754" w14:paraId="19C370EB" w14:textId="77777777" w:rsidTr="00CC7754">
        <w:tc>
          <w:tcPr>
            <w:tcW w:w="4889" w:type="dxa"/>
          </w:tcPr>
          <w:p w14:paraId="19C370E9" w14:textId="77777777" w:rsidR="00CC7754" w:rsidRDefault="00CC7754" w:rsidP="00CC7754">
            <w:pPr>
              <w:jc w:val="center"/>
              <w:rPr>
                <w:rFonts w:ascii="Times New Roman" w:hAnsi="Times New Roman" w:cs="Times New Roman"/>
                <w:sz w:val="24"/>
              </w:rPr>
            </w:pPr>
            <w:r>
              <w:rPr>
                <w:rFonts w:ascii="Times New Roman" w:hAnsi="Times New Roman" w:cs="Times New Roman"/>
                <w:sz w:val="24"/>
              </w:rPr>
              <w:t>Indagato</w:t>
            </w:r>
          </w:p>
        </w:tc>
        <w:tc>
          <w:tcPr>
            <w:tcW w:w="4889" w:type="dxa"/>
          </w:tcPr>
          <w:p w14:paraId="19C370EA" w14:textId="77777777" w:rsidR="00CC7754" w:rsidRDefault="00CC7754">
            <w:pPr>
              <w:rPr>
                <w:rFonts w:ascii="Times New Roman" w:hAnsi="Times New Roman" w:cs="Times New Roman"/>
                <w:sz w:val="24"/>
              </w:rPr>
            </w:pPr>
          </w:p>
        </w:tc>
      </w:tr>
      <w:tr w:rsidR="006A24F3" w14:paraId="19C370EE" w14:textId="77777777" w:rsidTr="00CC7754">
        <w:tc>
          <w:tcPr>
            <w:tcW w:w="4889" w:type="dxa"/>
          </w:tcPr>
          <w:p w14:paraId="19C370EC" w14:textId="57A9B28B" w:rsidR="00451E3E" w:rsidRDefault="006A24F3" w:rsidP="00CC7754">
            <w:pPr>
              <w:jc w:val="center"/>
              <w:rPr>
                <w:rFonts w:ascii="Times New Roman" w:hAnsi="Times New Roman" w:cs="Times New Roman"/>
                <w:sz w:val="24"/>
              </w:rPr>
            </w:pPr>
            <w:r>
              <w:rPr>
                <w:rFonts w:ascii="Times New Roman" w:hAnsi="Times New Roman" w:cs="Times New Roman"/>
                <w:sz w:val="24"/>
              </w:rPr>
              <w:t>Utilizzatore</w:t>
            </w:r>
            <w:r w:rsidR="00451E3E">
              <w:rPr>
                <w:rStyle w:val="Rimandonotadichiusura"/>
                <w:rFonts w:ascii="Times New Roman" w:hAnsi="Times New Roman" w:cs="Times New Roman"/>
                <w:sz w:val="24"/>
              </w:rPr>
              <w:endnoteReference w:id="1"/>
            </w:r>
          </w:p>
        </w:tc>
        <w:tc>
          <w:tcPr>
            <w:tcW w:w="4889" w:type="dxa"/>
          </w:tcPr>
          <w:p w14:paraId="19C370ED" w14:textId="77777777" w:rsidR="006A24F3" w:rsidRDefault="006A24F3">
            <w:pPr>
              <w:rPr>
                <w:rFonts w:ascii="Times New Roman" w:hAnsi="Times New Roman" w:cs="Times New Roman"/>
                <w:sz w:val="24"/>
              </w:rPr>
            </w:pPr>
          </w:p>
        </w:tc>
      </w:tr>
      <w:tr w:rsidR="00452671" w14:paraId="19C370F0" w14:textId="77777777" w:rsidTr="00452671">
        <w:tc>
          <w:tcPr>
            <w:tcW w:w="9778" w:type="dxa"/>
            <w:gridSpan w:val="2"/>
          </w:tcPr>
          <w:p w14:paraId="19C370EF" w14:textId="77777777" w:rsidR="00452671" w:rsidRDefault="00452671" w:rsidP="00061967">
            <w:pPr>
              <w:jc w:val="center"/>
              <w:rPr>
                <w:rFonts w:ascii="Times New Roman" w:hAnsi="Times New Roman" w:cs="Times New Roman"/>
                <w:sz w:val="24"/>
              </w:rPr>
            </w:pPr>
            <w:r>
              <w:rPr>
                <w:rFonts w:ascii="Times New Roman" w:hAnsi="Times New Roman" w:cs="Times New Roman"/>
                <w:b/>
                <w:sz w:val="32"/>
              </w:rPr>
              <w:t xml:space="preserve">Descrizione </w:t>
            </w:r>
            <w:r w:rsidR="00061967">
              <w:rPr>
                <w:rFonts w:ascii="Times New Roman" w:hAnsi="Times New Roman" w:cs="Times New Roman"/>
                <w:b/>
                <w:sz w:val="32"/>
              </w:rPr>
              <w:t>dispositivo MOBILE</w:t>
            </w:r>
          </w:p>
        </w:tc>
      </w:tr>
      <w:tr w:rsidR="00451E3E" w:rsidRPr="008A5BC3" w14:paraId="19C370F4" w14:textId="77777777" w:rsidTr="00452671">
        <w:tc>
          <w:tcPr>
            <w:tcW w:w="4889" w:type="dxa"/>
          </w:tcPr>
          <w:p w14:paraId="19C370F1" w14:textId="0DA9F004" w:rsidR="00451E3E" w:rsidRDefault="00452671" w:rsidP="00452671">
            <w:pPr>
              <w:jc w:val="center"/>
              <w:rPr>
                <w:rFonts w:ascii="Times New Roman" w:hAnsi="Times New Roman" w:cs="Times New Roman"/>
                <w:sz w:val="24"/>
              </w:rPr>
            </w:pPr>
            <w:r>
              <w:rPr>
                <w:rFonts w:ascii="Times New Roman" w:hAnsi="Times New Roman" w:cs="Times New Roman"/>
                <w:sz w:val="24"/>
              </w:rPr>
              <w:t>Tipologia apparato</w:t>
            </w:r>
            <w:r w:rsidR="00451E3E">
              <w:rPr>
                <w:rStyle w:val="Rimandonotadichiusura"/>
                <w:rFonts w:ascii="Times New Roman" w:hAnsi="Times New Roman" w:cs="Times New Roman"/>
                <w:sz w:val="24"/>
              </w:rPr>
              <w:endnoteReference w:id="2"/>
            </w:r>
          </w:p>
        </w:tc>
        <w:tc>
          <w:tcPr>
            <w:tcW w:w="4889" w:type="dxa"/>
          </w:tcPr>
          <w:p w14:paraId="19C370F2" w14:textId="77777777" w:rsidR="00451E3E" w:rsidRPr="00B37D70" w:rsidRDefault="00451E3E" w:rsidP="00061967">
            <w:pPr>
              <w:rPr>
                <w:rFonts w:ascii="Times New Roman" w:hAnsi="Times New Roman" w:cs="Times New Roman"/>
                <w:sz w:val="18"/>
                <w:lang w:val="en-GB"/>
              </w:rPr>
            </w:pPr>
            <w:r>
              <w:rPr>
                <w:noProof/>
                <w:lang w:eastAsia="it-IT"/>
              </w:rPr>
              <w:drawing>
                <wp:inline distT="0" distB="0" distL="0" distR="0" wp14:anchorId="19C37167" wp14:editId="19C37168">
                  <wp:extent cx="137098" cy="167564"/>
                  <wp:effectExtent l="0" t="0" r="0" b="444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proofErr w:type="spellStart"/>
            <w:r w:rsidRPr="00B37D70">
              <w:rPr>
                <w:rFonts w:ascii="Times New Roman" w:hAnsi="Times New Roman" w:cs="Times New Roman"/>
                <w:sz w:val="24"/>
                <w:lang w:val="en-GB"/>
              </w:rPr>
              <w:t>Cellulare</w:t>
            </w:r>
            <w:proofErr w:type="spellEnd"/>
            <w:r w:rsidRPr="00B37D70">
              <w:rPr>
                <w:rFonts w:ascii="Times New Roman" w:hAnsi="Times New Roman" w:cs="Times New Roman"/>
                <w:sz w:val="24"/>
                <w:lang w:val="en-GB"/>
              </w:rPr>
              <w:t xml:space="preserve">/Smartphone         </w:t>
            </w:r>
            <w:r>
              <w:rPr>
                <w:noProof/>
                <w:lang w:eastAsia="it-IT"/>
              </w:rPr>
              <w:drawing>
                <wp:inline distT="0" distB="0" distL="0" distR="0" wp14:anchorId="19C37169" wp14:editId="19C3716A">
                  <wp:extent cx="137098" cy="167564"/>
                  <wp:effectExtent l="0" t="0" r="0" b="44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Pr="00B37D70">
              <w:rPr>
                <w:rFonts w:ascii="Times New Roman" w:hAnsi="Times New Roman" w:cs="Times New Roman"/>
                <w:sz w:val="24"/>
                <w:lang w:val="en-GB"/>
              </w:rPr>
              <w:t>Tablet</w:t>
            </w:r>
          </w:p>
          <w:p w14:paraId="19C370F3" w14:textId="77777777" w:rsidR="00451E3E" w:rsidRPr="00B37D70" w:rsidRDefault="00451E3E" w:rsidP="00061967">
            <w:pPr>
              <w:rPr>
                <w:rFonts w:ascii="Times New Roman" w:hAnsi="Times New Roman" w:cs="Times New Roman"/>
                <w:sz w:val="24"/>
                <w:lang w:val="en-GB"/>
              </w:rPr>
            </w:pPr>
            <w:r>
              <w:rPr>
                <w:noProof/>
                <w:lang w:eastAsia="it-IT"/>
              </w:rPr>
              <w:drawing>
                <wp:inline distT="0" distB="0" distL="0" distR="0" wp14:anchorId="19C3716B" wp14:editId="19C3716C">
                  <wp:extent cx="137098" cy="167564"/>
                  <wp:effectExtent l="0" t="0" r="0" b="444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Pr="00B37D70">
              <w:rPr>
                <w:rFonts w:ascii="Times New Roman" w:hAnsi="Times New Roman" w:cs="Times New Roman"/>
                <w:sz w:val="24"/>
                <w:lang w:val="en-GB"/>
              </w:rPr>
              <w:t xml:space="preserve">Smart-watch                        </w:t>
            </w:r>
            <w:r>
              <w:rPr>
                <w:noProof/>
                <w:lang w:eastAsia="it-IT"/>
              </w:rPr>
              <w:drawing>
                <wp:inline distT="0" distB="0" distL="0" distR="0" wp14:anchorId="19C3716D" wp14:editId="19C3716E">
                  <wp:extent cx="137098" cy="167564"/>
                  <wp:effectExtent l="0" t="0" r="0" b="444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Pr="00B37D70">
              <w:rPr>
                <w:rFonts w:ascii="Times New Roman" w:hAnsi="Times New Roman" w:cs="Times New Roman"/>
                <w:sz w:val="24"/>
                <w:lang w:val="en-GB"/>
              </w:rPr>
              <w:t>Smart-TV</w:t>
            </w:r>
          </w:p>
        </w:tc>
      </w:tr>
      <w:tr w:rsidR="00451E3E" w14:paraId="19C370F7" w14:textId="77777777" w:rsidTr="00452671">
        <w:tc>
          <w:tcPr>
            <w:tcW w:w="4889" w:type="dxa"/>
          </w:tcPr>
          <w:p w14:paraId="19C370F5" w14:textId="77777777" w:rsidR="00451E3E" w:rsidRDefault="00451E3E">
            <w:pPr>
              <w:rPr>
                <w:rFonts w:ascii="Times New Roman" w:hAnsi="Times New Roman" w:cs="Times New Roman"/>
                <w:sz w:val="24"/>
              </w:rPr>
            </w:pPr>
            <w:r>
              <w:rPr>
                <w:rFonts w:ascii="Times New Roman" w:hAnsi="Times New Roman" w:cs="Times New Roman"/>
                <w:sz w:val="24"/>
              </w:rPr>
              <w:t>Alimentatore/Cavi originali/Scatola di acquisto</w:t>
            </w:r>
            <w:r>
              <w:rPr>
                <w:rStyle w:val="Rimandonotadichiusura"/>
                <w:rFonts w:ascii="Times New Roman" w:hAnsi="Times New Roman" w:cs="Times New Roman"/>
                <w:sz w:val="24"/>
              </w:rPr>
              <w:endnoteReference w:id="3"/>
            </w:r>
          </w:p>
        </w:tc>
        <w:tc>
          <w:tcPr>
            <w:tcW w:w="4889" w:type="dxa"/>
          </w:tcPr>
          <w:p w14:paraId="19C370F6" w14:textId="77777777" w:rsidR="00451E3E" w:rsidRDefault="00451E3E">
            <w:pPr>
              <w:rPr>
                <w:rFonts w:ascii="Times New Roman" w:hAnsi="Times New Roman" w:cs="Times New Roman"/>
                <w:sz w:val="24"/>
              </w:rPr>
            </w:pPr>
          </w:p>
        </w:tc>
      </w:tr>
      <w:tr w:rsidR="00451E3E" w14:paraId="19C370FA" w14:textId="77777777" w:rsidTr="00452671">
        <w:tc>
          <w:tcPr>
            <w:tcW w:w="4889" w:type="dxa"/>
          </w:tcPr>
          <w:p w14:paraId="19C370F8" w14:textId="77777777" w:rsidR="00451E3E" w:rsidRDefault="00451E3E" w:rsidP="00F02C46">
            <w:pPr>
              <w:jc w:val="center"/>
              <w:rPr>
                <w:rFonts w:ascii="Times New Roman" w:hAnsi="Times New Roman" w:cs="Times New Roman"/>
                <w:sz w:val="24"/>
              </w:rPr>
            </w:pPr>
            <w:r>
              <w:rPr>
                <w:rFonts w:ascii="Times New Roman" w:hAnsi="Times New Roman" w:cs="Times New Roman"/>
                <w:sz w:val="24"/>
              </w:rPr>
              <w:t>Marca</w:t>
            </w:r>
          </w:p>
        </w:tc>
        <w:tc>
          <w:tcPr>
            <w:tcW w:w="4889" w:type="dxa"/>
          </w:tcPr>
          <w:p w14:paraId="19C370F9" w14:textId="77777777" w:rsidR="00451E3E" w:rsidRDefault="00451E3E">
            <w:pPr>
              <w:rPr>
                <w:rFonts w:ascii="Times New Roman" w:hAnsi="Times New Roman" w:cs="Times New Roman"/>
                <w:sz w:val="24"/>
              </w:rPr>
            </w:pPr>
          </w:p>
        </w:tc>
      </w:tr>
      <w:tr w:rsidR="00451E3E" w14:paraId="19C370FD" w14:textId="77777777" w:rsidTr="00452671">
        <w:tc>
          <w:tcPr>
            <w:tcW w:w="4889" w:type="dxa"/>
          </w:tcPr>
          <w:p w14:paraId="19C370FB" w14:textId="77777777" w:rsidR="00451E3E" w:rsidRDefault="00451E3E" w:rsidP="00F02C46">
            <w:pPr>
              <w:jc w:val="center"/>
              <w:rPr>
                <w:rFonts w:ascii="Times New Roman" w:hAnsi="Times New Roman" w:cs="Times New Roman"/>
                <w:sz w:val="24"/>
              </w:rPr>
            </w:pPr>
            <w:r>
              <w:rPr>
                <w:rFonts w:ascii="Times New Roman" w:hAnsi="Times New Roman" w:cs="Times New Roman"/>
                <w:sz w:val="24"/>
              </w:rPr>
              <w:t>Modello</w:t>
            </w:r>
            <w:r>
              <w:rPr>
                <w:rStyle w:val="Rimandonotadichiusura"/>
                <w:rFonts w:ascii="Times New Roman" w:hAnsi="Times New Roman" w:cs="Times New Roman"/>
                <w:sz w:val="24"/>
              </w:rPr>
              <w:endnoteReference w:id="4"/>
            </w:r>
          </w:p>
        </w:tc>
        <w:tc>
          <w:tcPr>
            <w:tcW w:w="4889" w:type="dxa"/>
          </w:tcPr>
          <w:p w14:paraId="19C370FC" w14:textId="77777777" w:rsidR="00451E3E" w:rsidRDefault="00451E3E">
            <w:pPr>
              <w:rPr>
                <w:rFonts w:ascii="Times New Roman" w:hAnsi="Times New Roman" w:cs="Times New Roman"/>
                <w:sz w:val="24"/>
              </w:rPr>
            </w:pPr>
          </w:p>
        </w:tc>
      </w:tr>
      <w:tr w:rsidR="00451E3E" w14:paraId="19C37101" w14:textId="77777777" w:rsidTr="00452671">
        <w:tc>
          <w:tcPr>
            <w:tcW w:w="4889" w:type="dxa"/>
          </w:tcPr>
          <w:p w14:paraId="19C370FE" w14:textId="77777777" w:rsidR="00451E3E" w:rsidRDefault="00451E3E" w:rsidP="00F02C46">
            <w:pPr>
              <w:jc w:val="center"/>
              <w:rPr>
                <w:rFonts w:ascii="Times New Roman" w:hAnsi="Times New Roman" w:cs="Times New Roman"/>
                <w:sz w:val="24"/>
              </w:rPr>
            </w:pPr>
            <w:r>
              <w:rPr>
                <w:rFonts w:ascii="Times New Roman" w:hAnsi="Times New Roman" w:cs="Times New Roman"/>
                <w:sz w:val="24"/>
              </w:rPr>
              <w:t>IMEI</w:t>
            </w:r>
            <w:r>
              <w:rPr>
                <w:rStyle w:val="Rimandonotadichiusura"/>
                <w:rFonts w:ascii="Times New Roman" w:hAnsi="Times New Roman" w:cs="Times New Roman"/>
                <w:sz w:val="24"/>
              </w:rPr>
              <w:endnoteReference w:id="5"/>
            </w:r>
          </w:p>
          <w:p w14:paraId="19C370FF" w14:textId="77777777" w:rsidR="00451E3E" w:rsidRDefault="00451E3E" w:rsidP="00F02C46">
            <w:pPr>
              <w:jc w:val="center"/>
              <w:rPr>
                <w:rFonts w:ascii="Times New Roman" w:hAnsi="Times New Roman" w:cs="Times New Roman"/>
                <w:sz w:val="24"/>
              </w:rPr>
            </w:pPr>
          </w:p>
        </w:tc>
        <w:tc>
          <w:tcPr>
            <w:tcW w:w="4889" w:type="dxa"/>
          </w:tcPr>
          <w:p w14:paraId="19C37100" w14:textId="77777777" w:rsidR="00451E3E" w:rsidRDefault="00451E3E">
            <w:pPr>
              <w:rPr>
                <w:rFonts w:ascii="Times New Roman" w:hAnsi="Times New Roman" w:cs="Times New Roman"/>
                <w:sz w:val="24"/>
              </w:rPr>
            </w:pPr>
          </w:p>
        </w:tc>
      </w:tr>
      <w:tr w:rsidR="00451E3E" w14:paraId="19C37104" w14:textId="77777777" w:rsidTr="00452671">
        <w:tc>
          <w:tcPr>
            <w:tcW w:w="4889" w:type="dxa"/>
          </w:tcPr>
          <w:p w14:paraId="19C37102" w14:textId="77777777" w:rsidR="00451E3E" w:rsidRDefault="00451E3E" w:rsidP="00F02C46">
            <w:pPr>
              <w:jc w:val="center"/>
              <w:rPr>
                <w:rFonts w:ascii="Times New Roman" w:hAnsi="Times New Roman" w:cs="Times New Roman"/>
                <w:sz w:val="24"/>
              </w:rPr>
            </w:pPr>
            <w:r>
              <w:rPr>
                <w:rFonts w:ascii="Times New Roman" w:hAnsi="Times New Roman" w:cs="Times New Roman"/>
                <w:sz w:val="24"/>
              </w:rPr>
              <w:t>SIM</w:t>
            </w:r>
            <w:r>
              <w:rPr>
                <w:rStyle w:val="Rimandonotadichiusura"/>
                <w:rFonts w:ascii="Times New Roman" w:hAnsi="Times New Roman" w:cs="Times New Roman"/>
                <w:sz w:val="24"/>
              </w:rPr>
              <w:endnoteReference w:id="6"/>
            </w:r>
          </w:p>
        </w:tc>
        <w:tc>
          <w:tcPr>
            <w:tcW w:w="4889" w:type="dxa"/>
          </w:tcPr>
          <w:p w14:paraId="19C37103" w14:textId="77777777" w:rsidR="00451E3E" w:rsidRDefault="00451E3E">
            <w:pPr>
              <w:rPr>
                <w:rFonts w:ascii="Times New Roman" w:hAnsi="Times New Roman" w:cs="Times New Roman"/>
                <w:sz w:val="24"/>
              </w:rPr>
            </w:pPr>
          </w:p>
        </w:tc>
      </w:tr>
      <w:tr w:rsidR="00451E3E" w14:paraId="19C37107" w14:textId="77777777" w:rsidTr="00452671">
        <w:tc>
          <w:tcPr>
            <w:tcW w:w="4889" w:type="dxa"/>
          </w:tcPr>
          <w:p w14:paraId="19C37105" w14:textId="77777777" w:rsidR="00451E3E" w:rsidRDefault="00451E3E" w:rsidP="00F02C46">
            <w:pPr>
              <w:jc w:val="center"/>
              <w:rPr>
                <w:rFonts w:ascii="Times New Roman" w:hAnsi="Times New Roman" w:cs="Times New Roman"/>
                <w:sz w:val="24"/>
              </w:rPr>
            </w:pPr>
            <w:r>
              <w:rPr>
                <w:rFonts w:ascii="Times New Roman" w:hAnsi="Times New Roman" w:cs="Times New Roman"/>
                <w:sz w:val="24"/>
              </w:rPr>
              <w:t>Card e similari (</w:t>
            </w:r>
            <w:r>
              <w:rPr>
                <w:rFonts w:ascii="Times New Roman" w:hAnsi="Times New Roman"/>
                <w:sz w:val="24"/>
                <w:szCs w:val="24"/>
              </w:rPr>
              <w:t xml:space="preserve">SD, Micro-SD, CF, </w:t>
            </w:r>
            <w:proofErr w:type="spellStart"/>
            <w:r>
              <w:rPr>
                <w:rFonts w:ascii="Times New Roman" w:hAnsi="Times New Roman"/>
                <w:sz w:val="24"/>
                <w:szCs w:val="24"/>
              </w:rPr>
              <w:t>Memorystic</w:t>
            </w:r>
            <w:proofErr w:type="spellEnd"/>
            <w:r>
              <w:rPr>
                <w:rFonts w:ascii="Times New Roman" w:hAnsi="Times New Roman"/>
                <w:sz w:val="24"/>
                <w:szCs w:val="24"/>
              </w:rPr>
              <w:t>)</w:t>
            </w:r>
            <w:r>
              <w:rPr>
                <w:rStyle w:val="Rimandonotadichiusura"/>
                <w:rFonts w:ascii="Times New Roman" w:hAnsi="Times New Roman" w:cs="Times New Roman"/>
                <w:sz w:val="24"/>
              </w:rPr>
              <w:endnoteReference w:id="7"/>
            </w:r>
          </w:p>
        </w:tc>
        <w:tc>
          <w:tcPr>
            <w:tcW w:w="4889" w:type="dxa"/>
          </w:tcPr>
          <w:p w14:paraId="19C37106" w14:textId="77777777" w:rsidR="00451E3E" w:rsidRDefault="00451E3E">
            <w:pPr>
              <w:rPr>
                <w:rFonts w:ascii="Times New Roman" w:hAnsi="Times New Roman" w:cs="Times New Roman"/>
                <w:sz w:val="24"/>
              </w:rPr>
            </w:pPr>
          </w:p>
        </w:tc>
      </w:tr>
      <w:tr w:rsidR="00451E3E" w14:paraId="19C3710A" w14:textId="77777777" w:rsidTr="00452671">
        <w:tc>
          <w:tcPr>
            <w:tcW w:w="4889" w:type="dxa"/>
          </w:tcPr>
          <w:p w14:paraId="19C37108" w14:textId="77777777" w:rsidR="00451E3E" w:rsidRDefault="00451E3E" w:rsidP="00F02C46">
            <w:pPr>
              <w:jc w:val="center"/>
              <w:rPr>
                <w:rFonts w:ascii="Times New Roman" w:hAnsi="Times New Roman" w:cs="Times New Roman"/>
                <w:sz w:val="24"/>
              </w:rPr>
            </w:pPr>
            <w:r>
              <w:rPr>
                <w:rFonts w:ascii="Times New Roman" w:hAnsi="Times New Roman" w:cs="Times New Roman"/>
                <w:sz w:val="24"/>
              </w:rPr>
              <w:t>Stato</w:t>
            </w:r>
            <w:r>
              <w:rPr>
                <w:rStyle w:val="Rimandonotadichiusura"/>
                <w:rFonts w:ascii="Times New Roman" w:hAnsi="Times New Roman" w:cs="Times New Roman"/>
                <w:sz w:val="24"/>
              </w:rPr>
              <w:endnoteReference w:id="8"/>
            </w:r>
          </w:p>
        </w:tc>
        <w:tc>
          <w:tcPr>
            <w:tcW w:w="4889" w:type="dxa"/>
          </w:tcPr>
          <w:p w14:paraId="19C37109" w14:textId="77777777" w:rsidR="00451E3E" w:rsidRDefault="00451E3E">
            <w:pPr>
              <w:rPr>
                <w:rFonts w:ascii="Times New Roman" w:hAnsi="Times New Roman" w:cs="Times New Roman"/>
                <w:sz w:val="24"/>
              </w:rPr>
            </w:pPr>
          </w:p>
        </w:tc>
      </w:tr>
      <w:tr w:rsidR="00451E3E" w14:paraId="19C3710D" w14:textId="77777777" w:rsidTr="00452671">
        <w:tc>
          <w:tcPr>
            <w:tcW w:w="4889" w:type="dxa"/>
          </w:tcPr>
          <w:p w14:paraId="19C3710B" w14:textId="77777777" w:rsidR="00451E3E" w:rsidRDefault="00451E3E" w:rsidP="000C198E">
            <w:pPr>
              <w:jc w:val="center"/>
              <w:rPr>
                <w:rFonts w:ascii="Times New Roman" w:hAnsi="Times New Roman"/>
                <w:sz w:val="24"/>
                <w:szCs w:val="24"/>
              </w:rPr>
            </w:pPr>
            <w:r>
              <w:rPr>
                <w:rFonts w:ascii="Times New Roman" w:hAnsi="Times New Roman"/>
                <w:sz w:val="24"/>
                <w:szCs w:val="24"/>
              </w:rPr>
              <w:t xml:space="preserve">Danneggiamenti e/o malfunzionamenti accertati “de </w:t>
            </w:r>
            <w:proofErr w:type="spellStart"/>
            <w:r>
              <w:rPr>
                <w:rFonts w:ascii="Times New Roman" w:hAnsi="Times New Roman"/>
                <w:sz w:val="24"/>
                <w:szCs w:val="24"/>
              </w:rPr>
              <w:t>visu</w:t>
            </w:r>
            <w:proofErr w:type="spellEnd"/>
            <w:r>
              <w:rPr>
                <w:rFonts w:ascii="Times New Roman" w:hAnsi="Times New Roman"/>
                <w:sz w:val="24"/>
                <w:szCs w:val="24"/>
              </w:rPr>
              <w:t>”</w:t>
            </w:r>
          </w:p>
        </w:tc>
        <w:tc>
          <w:tcPr>
            <w:tcW w:w="4889" w:type="dxa"/>
          </w:tcPr>
          <w:p w14:paraId="19C3710C" w14:textId="77777777" w:rsidR="00451E3E" w:rsidRDefault="00451E3E">
            <w:pPr>
              <w:rPr>
                <w:rFonts w:ascii="Times New Roman" w:hAnsi="Times New Roman"/>
                <w:sz w:val="24"/>
                <w:szCs w:val="24"/>
              </w:rPr>
            </w:pPr>
          </w:p>
        </w:tc>
      </w:tr>
    </w:tbl>
    <w:tbl>
      <w:tblPr>
        <w:tblW w:w="0" w:type="auto"/>
        <w:tblCellMar>
          <w:left w:w="0" w:type="dxa"/>
          <w:right w:w="0" w:type="dxa"/>
        </w:tblCellMar>
        <w:tblLook w:val="04A0" w:firstRow="1" w:lastRow="0" w:firstColumn="1" w:lastColumn="0" w:noHBand="0" w:noVBand="1"/>
      </w:tblPr>
      <w:tblGrid>
        <w:gridCol w:w="4889"/>
        <w:gridCol w:w="4889"/>
      </w:tblGrid>
      <w:tr w:rsidR="00451E3E" w14:paraId="19C37111" w14:textId="77777777" w:rsidTr="000C198E">
        <w:trPr>
          <w:trHeight w:val="841"/>
        </w:trPr>
        <w:tc>
          <w:tcPr>
            <w:tcW w:w="4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C3710E" w14:textId="77777777" w:rsidR="00451E3E" w:rsidRDefault="00451E3E">
            <w:pPr>
              <w:jc w:val="center"/>
              <w:rPr>
                <w:rFonts w:ascii="Times New Roman" w:hAnsi="Times New Roman"/>
                <w:sz w:val="24"/>
                <w:szCs w:val="24"/>
              </w:rPr>
            </w:pPr>
            <w:r>
              <w:rPr>
                <w:rFonts w:ascii="Times New Roman" w:hAnsi="Times New Roman"/>
                <w:sz w:val="24"/>
                <w:szCs w:val="24"/>
              </w:rPr>
              <w:t>Eventuali video/fotografie eseguite al reperto che ne documentano lo stato/integrità all’atto della acquisizione/sequestro</w:t>
            </w:r>
          </w:p>
        </w:tc>
        <w:tc>
          <w:tcPr>
            <w:tcW w:w="4889" w:type="dxa"/>
            <w:tcBorders>
              <w:top w:val="nil"/>
              <w:left w:val="nil"/>
              <w:bottom w:val="single" w:sz="8" w:space="0" w:color="auto"/>
              <w:right w:val="single" w:sz="8" w:space="0" w:color="auto"/>
            </w:tcBorders>
            <w:tcMar>
              <w:top w:w="0" w:type="dxa"/>
              <w:left w:w="108" w:type="dxa"/>
              <w:bottom w:w="0" w:type="dxa"/>
              <w:right w:w="108" w:type="dxa"/>
            </w:tcMar>
          </w:tcPr>
          <w:p w14:paraId="19C3710F" w14:textId="77777777" w:rsidR="00451E3E" w:rsidRDefault="00451E3E" w:rsidP="000C198E">
            <w:pPr>
              <w:pStyle w:val="Paragrafoelenco"/>
              <w:numPr>
                <w:ilvl w:val="0"/>
                <w:numId w:val="4"/>
              </w:numPr>
              <w:rPr>
                <w:rFonts w:ascii="Times New Roman" w:hAnsi="Times New Roman"/>
                <w:sz w:val="24"/>
                <w:szCs w:val="24"/>
              </w:rPr>
            </w:pPr>
            <w:r>
              <w:rPr>
                <w:rFonts w:ascii="Times New Roman" w:hAnsi="Times New Roman"/>
                <w:sz w:val="24"/>
                <w:szCs w:val="24"/>
              </w:rPr>
              <w:t xml:space="preserve">SI, se </w:t>
            </w:r>
            <w:proofErr w:type="gramStart"/>
            <w:r>
              <w:rPr>
                <w:rFonts w:ascii="Times New Roman" w:hAnsi="Times New Roman"/>
                <w:sz w:val="24"/>
                <w:szCs w:val="24"/>
              </w:rPr>
              <w:t>si</w:t>
            </w:r>
            <w:proofErr w:type="gramEnd"/>
            <w:r>
              <w:rPr>
                <w:rFonts w:ascii="Times New Roman" w:hAnsi="Times New Roman"/>
                <w:sz w:val="24"/>
                <w:szCs w:val="24"/>
              </w:rPr>
              <w:t xml:space="preserve"> dove sono state salvate</w:t>
            </w:r>
            <w:r>
              <w:rPr>
                <w:rStyle w:val="Rimandonotadichiusura"/>
                <w:rFonts w:ascii="Times New Roman" w:hAnsi="Times New Roman"/>
                <w:sz w:val="24"/>
                <w:szCs w:val="24"/>
              </w:rPr>
              <w:endnoteReference w:id="9"/>
            </w:r>
            <w:r>
              <w:rPr>
                <w:rFonts w:ascii="Times New Roman" w:hAnsi="Times New Roman"/>
                <w:sz w:val="24"/>
                <w:szCs w:val="24"/>
              </w:rPr>
              <w:t xml:space="preserve"> ______________________________</w:t>
            </w:r>
          </w:p>
          <w:p w14:paraId="19C37110" w14:textId="77777777" w:rsidR="00451E3E" w:rsidRPr="000C198E" w:rsidRDefault="00451E3E" w:rsidP="000C198E">
            <w:pPr>
              <w:pStyle w:val="Paragrafoelenco"/>
              <w:numPr>
                <w:ilvl w:val="0"/>
                <w:numId w:val="4"/>
              </w:numPr>
              <w:rPr>
                <w:rFonts w:ascii="Times New Roman" w:hAnsi="Times New Roman"/>
                <w:sz w:val="24"/>
                <w:szCs w:val="24"/>
              </w:rPr>
            </w:pPr>
            <w:r>
              <w:rPr>
                <w:rFonts w:ascii="Times New Roman" w:hAnsi="Times New Roman"/>
                <w:sz w:val="24"/>
                <w:szCs w:val="24"/>
              </w:rPr>
              <w:t>NO</w:t>
            </w:r>
          </w:p>
        </w:tc>
      </w:tr>
      <w:tr w:rsidR="00EE7DA6" w14:paraId="39702EB2" w14:textId="77777777" w:rsidTr="000C198E">
        <w:trPr>
          <w:trHeight w:val="841"/>
        </w:trPr>
        <w:tc>
          <w:tcPr>
            <w:tcW w:w="48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01FC96" w14:textId="72CB5BE8" w:rsidR="00EE7DA6" w:rsidRDefault="00A9436E">
            <w:pPr>
              <w:jc w:val="center"/>
              <w:rPr>
                <w:rFonts w:ascii="Times New Roman" w:hAnsi="Times New Roman"/>
                <w:sz w:val="24"/>
                <w:szCs w:val="24"/>
              </w:rPr>
            </w:pPr>
            <w:r>
              <w:rPr>
                <w:rFonts w:ascii="Times New Roman" w:hAnsi="Times New Roman"/>
                <w:sz w:val="24"/>
                <w:szCs w:val="24"/>
              </w:rPr>
              <w:t xml:space="preserve">Eventuali </w:t>
            </w:r>
            <w:r w:rsidRPr="00A9436E">
              <w:rPr>
                <w:rFonts w:ascii="Times New Roman" w:hAnsi="Times New Roman"/>
                <w:sz w:val="24"/>
                <w:szCs w:val="24"/>
              </w:rPr>
              <w:t>screenshot</w:t>
            </w:r>
            <w:r>
              <w:rPr>
                <w:rFonts w:ascii="Times New Roman" w:hAnsi="Times New Roman"/>
                <w:sz w:val="24"/>
                <w:szCs w:val="24"/>
              </w:rPr>
              <w:t xml:space="preserve"> acquisiti</w:t>
            </w:r>
          </w:p>
        </w:tc>
        <w:tc>
          <w:tcPr>
            <w:tcW w:w="4889" w:type="dxa"/>
            <w:tcBorders>
              <w:top w:val="nil"/>
              <w:left w:val="nil"/>
              <w:bottom w:val="single" w:sz="8" w:space="0" w:color="auto"/>
              <w:right w:val="single" w:sz="8" w:space="0" w:color="auto"/>
            </w:tcBorders>
            <w:tcMar>
              <w:top w:w="0" w:type="dxa"/>
              <w:left w:w="108" w:type="dxa"/>
              <w:bottom w:w="0" w:type="dxa"/>
              <w:right w:w="108" w:type="dxa"/>
            </w:tcMar>
          </w:tcPr>
          <w:p w14:paraId="0F05D53C" w14:textId="0E6DA6AA" w:rsidR="00A9436E" w:rsidRDefault="00A9436E" w:rsidP="00A9436E">
            <w:pPr>
              <w:pStyle w:val="Paragrafoelenco"/>
              <w:numPr>
                <w:ilvl w:val="0"/>
                <w:numId w:val="4"/>
              </w:numPr>
              <w:rPr>
                <w:rFonts w:ascii="Times New Roman" w:hAnsi="Times New Roman"/>
                <w:sz w:val="24"/>
                <w:szCs w:val="24"/>
              </w:rPr>
            </w:pPr>
            <w:r>
              <w:rPr>
                <w:rFonts w:ascii="Times New Roman" w:hAnsi="Times New Roman"/>
                <w:sz w:val="24"/>
                <w:szCs w:val="24"/>
              </w:rPr>
              <w:t>SI, ______________________________</w:t>
            </w:r>
          </w:p>
          <w:p w14:paraId="47B9F6C4" w14:textId="77777777" w:rsidR="004D5A17" w:rsidRDefault="004D5A17" w:rsidP="004D5A17">
            <w:pPr>
              <w:pStyle w:val="Paragrafoelenco"/>
              <w:rPr>
                <w:rFonts w:ascii="Times New Roman" w:hAnsi="Times New Roman"/>
                <w:sz w:val="24"/>
                <w:szCs w:val="24"/>
              </w:rPr>
            </w:pPr>
          </w:p>
          <w:p w14:paraId="5843BB2A" w14:textId="6DD22501" w:rsidR="00EE7DA6" w:rsidRDefault="00A9436E" w:rsidP="00A9436E">
            <w:pPr>
              <w:pStyle w:val="Paragrafoelenco"/>
              <w:numPr>
                <w:ilvl w:val="0"/>
                <w:numId w:val="4"/>
              </w:numPr>
              <w:rPr>
                <w:rFonts w:ascii="Times New Roman" w:hAnsi="Times New Roman"/>
                <w:sz w:val="24"/>
                <w:szCs w:val="24"/>
              </w:rPr>
            </w:pPr>
            <w:r>
              <w:rPr>
                <w:rFonts w:ascii="Times New Roman" w:hAnsi="Times New Roman"/>
                <w:sz w:val="24"/>
                <w:szCs w:val="24"/>
              </w:rPr>
              <w:t>NO</w:t>
            </w:r>
          </w:p>
        </w:tc>
      </w:tr>
    </w:tbl>
    <w:tbl>
      <w:tblPr>
        <w:tblStyle w:val="Grigliatabella"/>
        <w:tblW w:w="0" w:type="auto"/>
        <w:tblLook w:val="04A0" w:firstRow="1" w:lastRow="0" w:firstColumn="1" w:lastColumn="0" w:noHBand="0" w:noVBand="1"/>
      </w:tblPr>
      <w:tblGrid>
        <w:gridCol w:w="4889"/>
        <w:gridCol w:w="4889"/>
      </w:tblGrid>
      <w:tr w:rsidR="00451E3E" w14:paraId="19C37113" w14:textId="77777777" w:rsidTr="00F02C46">
        <w:tc>
          <w:tcPr>
            <w:tcW w:w="9778" w:type="dxa"/>
            <w:gridSpan w:val="2"/>
          </w:tcPr>
          <w:p w14:paraId="19C37112" w14:textId="77777777" w:rsidR="00451E3E" w:rsidRDefault="00451E3E" w:rsidP="00F02C46">
            <w:pPr>
              <w:jc w:val="center"/>
              <w:rPr>
                <w:rFonts w:ascii="Times New Roman" w:hAnsi="Times New Roman" w:cs="Times New Roman"/>
                <w:sz w:val="24"/>
              </w:rPr>
            </w:pPr>
            <w:r>
              <w:rPr>
                <w:rFonts w:ascii="Times New Roman" w:hAnsi="Times New Roman" w:cs="Times New Roman"/>
                <w:b/>
                <w:sz w:val="32"/>
              </w:rPr>
              <w:t>Misure di sicurezza di protezione del cellulare/smartphone/tablet</w:t>
            </w:r>
            <w:r>
              <w:rPr>
                <w:rStyle w:val="Rimandonotadichiusura"/>
                <w:rFonts w:ascii="Times New Roman" w:hAnsi="Times New Roman" w:cs="Times New Roman"/>
                <w:b/>
                <w:sz w:val="32"/>
              </w:rPr>
              <w:endnoteReference w:id="10"/>
            </w:r>
          </w:p>
        </w:tc>
      </w:tr>
      <w:tr w:rsidR="00451E3E" w14:paraId="19C37116" w14:textId="77777777" w:rsidTr="00F02C46">
        <w:tc>
          <w:tcPr>
            <w:tcW w:w="4889" w:type="dxa"/>
          </w:tcPr>
          <w:p w14:paraId="19C37114" w14:textId="77777777" w:rsidR="00451E3E" w:rsidRDefault="00451E3E" w:rsidP="00F02C46">
            <w:pPr>
              <w:jc w:val="center"/>
              <w:rPr>
                <w:rFonts w:ascii="Times New Roman" w:hAnsi="Times New Roman" w:cs="Times New Roman"/>
                <w:sz w:val="24"/>
              </w:rPr>
            </w:pPr>
            <w:r>
              <w:rPr>
                <w:rFonts w:ascii="Times New Roman" w:hAnsi="Times New Roman" w:cs="Times New Roman"/>
                <w:sz w:val="24"/>
              </w:rPr>
              <w:t>PIN</w:t>
            </w:r>
            <w:r>
              <w:rPr>
                <w:rStyle w:val="Rimandonotadichiusura"/>
                <w:rFonts w:ascii="Times New Roman" w:hAnsi="Times New Roman" w:cs="Times New Roman"/>
                <w:sz w:val="24"/>
              </w:rPr>
              <w:endnoteReference w:id="11"/>
            </w:r>
          </w:p>
        </w:tc>
        <w:tc>
          <w:tcPr>
            <w:tcW w:w="4889" w:type="dxa"/>
          </w:tcPr>
          <w:p w14:paraId="19C37115" w14:textId="77777777" w:rsidR="00451E3E" w:rsidRDefault="00451E3E">
            <w:pPr>
              <w:rPr>
                <w:rFonts w:ascii="Times New Roman" w:hAnsi="Times New Roman" w:cs="Times New Roman"/>
                <w:sz w:val="24"/>
              </w:rPr>
            </w:pPr>
          </w:p>
        </w:tc>
      </w:tr>
      <w:tr w:rsidR="00451E3E" w14:paraId="19C37119" w14:textId="77777777" w:rsidTr="00F02C46">
        <w:tc>
          <w:tcPr>
            <w:tcW w:w="4889" w:type="dxa"/>
          </w:tcPr>
          <w:p w14:paraId="19C37117" w14:textId="77777777" w:rsidR="00451E3E" w:rsidRDefault="00451E3E" w:rsidP="00892658">
            <w:pPr>
              <w:jc w:val="center"/>
              <w:rPr>
                <w:rFonts w:ascii="Times New Roman" w:hAnsi="Times New Roman" w:cs="Times New Roman"/>
                <w:sz w:val="24"/>
              </w:rPr>
            </w:pPr>
            <w:r>
              <w:rPr>
                <w:rFonts w:ascii="Times New Roman" w:hAnsi="Times New Roman" w:cs="Times New Roman"/>
                <w:sz w:val="24"/>
              </w:rPr>
              <w:t>Password</w:t>
            </w:r>
            <w:r>
              <w:rPr>
                <w:rStyle w:val="Rimandonotadichiusura"/>
                <w:rFonts w:ascii="Times New Roman" w:hAnsi="Times New Roman" w:cs="Times New Roman"/>
                <w:sz w:val="24"/>
              </w:rPr>
              <w:endnoteReference w:id="12"/>
            </w:r>
          </w:p>
        </w:tc>
        <w:tc>
          <w:tcPr>
            <w:tcW w:w="4889" w:type="dxa"/>
          </w:tcPr>
          <w:p w14:paraId="19C37118" w14:textId="77777777" w:rsidR="00451E3E" w:rsidRDefault="00451E3E">
            <w:pPr>
              <w:rPr>
                <w:rFonts w:ascii="Times New Roman" w:hAnsi="Times New Roman" w:cs="Times New Roman"/>
                <w:sz w:val="24"/>
              </w:rPr>
            </w:pPr>
          </w:p>
        </w:tc>
      </w:tr>
      <w:tr w:rsidR="00451E3E" w14:paraId="19C3711C" w14:textId="77777777" w:rsidTr="00F02C46">
        <w:tc>
          <w:tcPr>
            <w:tcW w:w="4889" w:type="dxa"/>
          </w:tcPr>
          <w:p w14:paraId="19C3711A" w14:textId="77777777" w:rsidR="00451E3E" w:rsidRDefault="00451E3E" w:rsidP="00892658">
            <w:pPr>
              <w:jc w:val="center"/>
              <w:rPr>
                <w:rFonts w:ascii="Times New Roman" w:hAnsi="Times New Roman" w:cs="Times New Roman"/>
                <w:sz w:val="24"/>
              </w:rPr>
            </w:pPr>
            <w:r>
              <w:rPr>
                <w:rFonts w:ascii="Times New Roman" w:hAnsi="Times New Roman" w:cs="Times New Roman"/>
                <w:sz w:val="24"/>
              </w:rPr>
              <w:t>Pattern/Sequenza (da digitare come nell’esempio nel quadrato più piccolo, ossia con la freccia che indica il verso da seguire)</w:t>
            </w:r>
          </w:p>
        </w:tc>
        <w:tc>
          <w:tcPr>
            <w:tcW w:w="4889" w:type="dxa"/>
          </w:tcPr>
          <w:p w14:paraId="19C3711B" w14:textId="77777777" w:rsidR="00451E3E" w:rsidRDefault="00451E3E">
            <w:pPr>
              <w:rPr>
                <w:rFonts w:ascii="Times New Roman" w:hAnsi="Times New Roman" w:cs="Times New Roman"/>
                <w:sz w:val="24"/>
              </w:rPr>
            </w:pPr>
            <w:r>
              <w:rPr>
                <w:noProof/>
                <w:lang w:eastAsia="it-IT"/>
              </w:rPr>
              <w:drawing>
                <wp:inline distT="0" distB="0" distL="0" distR="0" wp14:anchorId="19C3716F" wp14:editId="19C37170">
                  <wp:extent cx="709683" cy="683970"/>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708196" cy="682537"/>
                          </a:xfrm>
                          <a:prstGeom prst="rect">
                            <a:avLst/>
                          </a:prstGeom>
                        </pic:spPr>
                      </pic:pic>
                    </a:graphicData>
                  </a:graphic>
                </wp:inline>
              </w:drawing>
            </w:r>
            <w:r>
              <w:rPr>
                <w:rFonts w:ascii="Times New Roman" w:hAnsi="Times New Roman" w:cs="Times New Roman"/>
                <w:sz w:val="24"/>
              </w:rPr>
              <w:t xml:space="preserve">              </w:t>
            </w:r>
            <w:r>
              <w:rPr>
                <w:noProof/>
                <w:lang w:eastAsia="it-IT"/>
              </w:rPr>
              <w:drawing>
                <wp:inline distT="0" distB="0" distL="0" distR="0" wp14:anchorId="19C37171" wp14:editId="19C37172">
                  <wp:extent cx="859809" cy="82269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859858" cy="822742"/>
                          </a:xfrm>
                          <a:prstGeom prst="rect">
                            <a:avLst/>
                          </a:prstGeom>
                        </pic:spPr>
                      </pic:pic>
                    </a:graphicData>
                  </a:graphic>
                </wp:inline>
              </w:drawing>
            </w:r>
          </w:p>
        </w:tc>
      </w:tr>
      <w:tr w:rsidR="00451E3E" w14:paraId="19C3711F" w14:textId="77777777" w:rsidTr="00F02C46">
        <w:tc>
          <w:tcPr>
            <w:tcW w:w="4889" w:type="dxa"/>
          </w:tcPr>
          <w:p w14:paraId="19C3711D" w14:textId="77777777" w:rsidR="00451E3E" w:rsidRDefault="00451E3E" w:rsidP="00892658">
            <w:pPr>
              <w:jc w:val="center"/>
              <w:rPr>
                <w:rFonts w:ascii="Times New Roman" w:hAnsi="Times New Roman" w:cs="Times New Roman"/>
                <w:sz w:val="24"/>
              </w:rPr>
            </w:pPr>
            <w:r>
              <w:rPr>
                <w:rFonts w:ascii="Times New Roman" w:hAnsi="Times New Roman" w:cs="Times New Roman"/>
                <w:sz w:val="24"/>
              </w:rPr>
              <w:t>Face ID</w:t>
            </w:r>
            <w:r>
              <w:rPr>
                <w:rStyle w:val="Rimandonotadichiusura"/>
                <w:rFonts w:ascii="Times New Roman" w:hAnsi="Times New Roman" w:cs="Times New Roman"/>
                <w:sz w:val="24"/>
              </w:rPr>
              <w:endnoteReference w:id="13"/>
            </w:r>
          </w:p>
        </w:tc>
        <w:tc>
          <w:tcPr>
            <w:tcW w:w="4889" w:type="dxa"/>
          </w:tcPr>
          <w:p w14:paraId="19C3711E" w14:textId="77777777" w:rsidR="00451E3E" w:rsidRDefault="00451E3E">
            <w:pPr>
              <w:rPr>
                <w:rFonts w:ascii="Times New Roman" w:hAnsi="Times New Roman" w:cs="Times New Roman"/>
                <w:sz w:val="24"/>
              </w:rPr>
            </w:pPr>
          </w:p>
        </w:tc>
      </w:tr>
      <w:tr w:rsidR="00451E3E" w14:paraId="19C37122" w14:textId="77777777" w:rsidTr="00F02C46">
        <w:tc>
          <w:tcPr>
            <w:tcW w:w="4889" w:type="dxa"/>
          </w:tcPr>
          <w:p w14:paraId="19C37120" w14:textId="77777777" w:rsidR="00451E3E" w:rsidRDefault="00451E3E" w:rsidP="00892658">
            <w:pPr>
              <w:jc w:val="center"/>
              <w:rPr>
                <w:rFonts w:ascii="Times New Roman" w:hAnsi="Times New Roman" w:cs="Times New Roman"/>
                <w:sz w:val="24"/>
              </w:rPr>
            </w:pPr>
            <w:r>
              <w:rPr>
                <w:rFonts w:ascii="Times New Roman" w:hAnsi="Times New Roman" w:cs="Times New Roman"/>
                <w:sz w:val="24"/>
              </w:rPr>
              <w:t>Touch ID</w:t>
            </w:r>
            <w:r>
              <w:rPr>
                <w:rStyle w:val="Rimandonotadichiusura"/>
                <w:rFonts w:ascii="Times New Roman" w:hAnsi="Times New Roman" w:cs="Times New Roman"/>
                <w:sz w:val="24"/>
              </w:rPr>
              <w:endnoteReference w:id="14"/>
            </w:r>
          </w:p>
        </w:tc>
        <w:tc>
          <w:tcPr>
            <w:tcW w:w="4889" w:type="dxa"/>
          </w:tcPr>
          <w:p w14:paraId="19C37121" w14:textId="77777777" w:rsidR="00451E3E" w:rsidRDefault="00451E3E">
            <w:pPr>
              <w:rPr>
                <w:rFonts w:ascii="Times New Roman" w:hAnsi="Times New Roman" w:cs="Times New Roman"/>
                <w:sz w:val="24"/>
              </w:rPr>
            </w:pPr>
          </w:p>
        </w:tc>
      </w:tr>
      <w:tr w:rsidR="00451E3E" w14:paraId="19C37125" w14:textId="77777777" w:rsidTr="00F02C46">
        <w:tc>
          <w:tcPr>
            <w:tcW w:w="4889" w:type="dxa"/>
          </w:tcPr>
          <w:p w14:paraId="19C37123" w14:textId="77777777" w:rsidR="00451E3E" w:rsidRDefault="00451E3E" w:rsidP="00892658">
            <w:pPr>
              <w:jc w:val="center"/>
              <w:rPr>
                <w:rFonts w:ascii="Times New Roman" w:hAnsi="Times New Roman" w:cs="Times New Roman"/>
                <w:sz w:val="24"/>
              </w:rPr>
            </w:pPr>
            <w:r>
              <w:rPr>
                <w:rFonts w:ascii="Times New Roman" w:hAnsi="Times New Roman" w:cs="Times New Roman"/>
                <w:sz w:val="24"/>
              </w:rPr>
              <w:t>PIN Sim Card</w:t>
            </w:r>
            <w:r>
              <w:rPr>
                <w:rStyle w:val="Rimandonotadichiusura"/>
                <w:rFonts w:ascii="Times New Roman" w:hAnsi="Times New Roman" w:cs="Times New Roman"/>
                <w:sz w:val="24"/>
              </w:rPr>
              <w:endnoteReference w:id="15"/>
            </w:r>
          </w:p>
        </w:tc>
        <w:tc>
          <w:tcPr>
            <w:tcW w:w="4889" w:type="dxa"/>
          </w:tcPr>
          <w:p w14:paraId="19C37124" w14:textId="77777777" w:rsidR="00451E3E" w:rsidRDefault="00451E3E">
            <w:pPr>
              <w:rPr>
                <w:rFonts w:ascii="Times New Roman" w:hAnsi="Times New Roman" w:cs="Times New Roman"/>
                <w:sz w:val="24"/>
              </w:rPr>
            </w:pPr>
          </w:p>
        </w:tc>
      </w:tr>
    </w:tbl>
    <w:p w14:paraId="19C37126" w14:textId="77777777" w:rsidR="00451E3E" w:rsidRDefault="00451E3E">
      <w:pPr>
        <w:rPr>
          <w:rFonts w:ascii="Times New Roman" w:hAnsi="Times New Roman" w:cs="Times New Roman"/>
          <w:sz w:val="24"/>
        </w:rPr>
      </w:pPr>
    </w:p>
    <w:tbl>
      <w:tblPr>
        <w:tblStyle w:val="Grigliatabella"/>
        <w:tblW w:w="0" w:type="auto"/>
        <w:tblLook w:val="04A0" w:firstRow="1" w:lastRow="0" w:firstColumn="1" w:lastColumn="0" w:noHBand="0" w:noVBand="1"/>
      </w:tblPr>
      <w:tblGrid>
        <w:gridCol w:w="4838"/>
        <w:gridCol w:w="5016"/>
      </w:tblGrid>
      <w:tr w:rsidR="00451E3E" w:rsidRPr="00362CCA" w14:paraId="19C37128" w14:textId="77777777" w:rsidTr="00FE2996">
        <w:tc>
          <w:tcPr>
            <w:tcW w:w="9854" w:type="dxa"/>
            <w:gridSpan w:val="2"/>
          </w:tcPr>
          <w:p w14:paraId="19C37127" w14:textId="77777777" w:rsidR="00451E3E" w:rsidRPr="00362CCA" w:rsidRDefault="00451E3E" w:rsidP="00FE2996">
            <w:pPr>
              <w:jc w:val="center"/>
              <w:rPr>
                <w:rFonts w:ascii="Times New Roman" w:hAnsi="Times New Roman" w:cs="Times New Roman"/>
                <w:sz w:val="24"/>
              </w:rPr>
            </w:pPr>
            <w:r>
              <w:rPr>
                <w:rFonts w:ascii="Times New Roman" w:hAnsi="Times New Roman" w:cs="Times New Roman"/>
                <w:b/>
                <w:sz w:val="32"/>
              </w:rPr>
              <w:lastRenderedPageBreak/>
              <w:t>Account cloud</w:t>
            </w:r>
            <w:r>
              <w:rPr>
                <w:rStyle w:val="Rimandonotadichiusura"/>
                <w:rFonts w:ascii="Times New Roman" w:hAnsi="Times New Roman" w:cs="Times New Roman"/>
                <w:b/>
                <w:sz w:val="32"/>
              </w:rPr>
              <w:endnoteReference w:id="16"/>
            </w:r>
            <w:r>
              <w:rPr>
                <w:rFonts w:ascii="Times New Roman" w:hAnsi="Times New Roman" w:cs="Times New Roman"/>
                <w:b/>
                <w:sz w:val="32"/>
              </w:rPr>
              <w:t xml:space="preserve"> </w:t>
            </w:r>
          </w:p>
        </w:tc>
      </w:tr>
      <w:tr w:rsidR="00451E3E" w14:paraId="19C3712E" w14:textId="77777777" w:rsidTr="00FE2996">
        <w:tc>
          <w:tcPr>
            <w:tcW w:w="4838" w:type="dxa"/>
          </w:tcPr>
          <w:p w14:paraId="19C37129" w14:textId="77777777" w:rsidR="00451E3E" w:rsidRDefault="00451E3E" w:rsidP="00FE2996">
            <w:pPr>
              <w:jc w:val="center"/>
              <w:rPr>
                <w:rFonts w:ascii="Times New Roman" w:hAnsi="Times New Roman" w:cs="Times New Roman"/>
                <w:sz w:val="24"/>
              </w:rPr>
            </w:pPr>
            <w:r>
              <w:rPr>
                <w:rFonts w:ascii="Times New Roman" w:hAnsi="Times New Roman" w:cs="Times New Roman"/>
                <w:sz w:val="24"/>
              </w:rPr>
              <w:t>E-mail principale</w:t>
            </w:r>
          </w:p>
          <w:p w14:paraId="19C3712A" w14:textId="77777777" w:rsidR="00451E3E" w:rsidRDefault="00451E3E" w:rsidP="00FE2996">
            <w:pPr>
              <w:jc w:val="center"/>
              <w:rPr>
                <w:rFonts w:ascii="Times New Roman" w:hAnsi="Times New Roman" w:cs="Times New Roman"/>
                <w:sz w:val="24"/>
              </w:rPr>
            </w:pPr>
            <w:r>
              <w:rPr>
                <w:rFonts w:ascii="Times New Roman" w:hAnsi="Times New Roman" w:cs="Times New Roman"/>
                <w:sz w:val="24"/>
              </w:rPr>
              <w:t>(iCloud, Google, Microsoft etc.)</w:t>
            </w:r>
          </w:p>
        </w:tc>
        <w:tc>
          <w:tcPr>
            <w:tcW w:w="5016" w:type="dxa"/>
          </w:tcPr>
          <w:p w14:paraId="19C3712B" w14:textId="77777777" w:rsidR="00451E3E" w:rsidRDefault="00451E3E" w:rsidP="00FE2996">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19C3712C" w14:textId="77777777" w:rsidR="00451E3E" w:rsidRDefault="00451E3E" w:rsidP="00FE2996">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r>
              <w:rPr>
                <w:rStyle w:val="Rimandonotadichiusura"/>
                <w:noProof/>
                <w:lang w:eastAsia="it-IT"/>
              </w:rPr>
              <w:endnoteReference w:id="17"/>
            </w:r>
          </w:p>
          <w:p w14:paraId="19C3712D" w14:textId="77777777" w:rsidR="00451E3E" w:rsidRDefault="00451E3E" w:rsidP="00FE2996">
            <w:pPr>
              <w:rPr>
                <w:rFonts w:ascii="Times New Roman" w:hAnsi="Times New Roman" w:cs="Times New Roman"/>
                <w:sz w:val="24"/>
              </w:rPr>
            </w:pPr>
            <w:r>
              <w:rPr>
                <w:rFonts w:ascii="Times New Roman" w:hAnsi="Times New Roman" w:cs="Times New Roman"/>
                <w:noProof/>
                <w:sz w:val="24"/>
                <w:lang w:eastAsia="it-IT"/>
              </w:rPr>
              <w:t>Autenticazione a due fattori</w:t>
            </w:r>
            <w:r>
              <w:rPr>
                <w:rStyle w:val="Rimandonotadichiusura"/>
                <w:rFonts w:ascii="Times New Roman" w:hAnsi="Times New Roman" w:cs="Times New Roman"/>
                <w:noProof/>
                <w:sz w:val="24"/>
                <w:lang w:eastAsia="it-IT"/>
              </w:rPr>
              <w:endnoteReference w:id="18"/>
            </w:r>
            <w:r>
              <w:rPr>
                <w:rFonts w:ascii="Times New Roman" w:hAnsi="Times New Roman" w:cs="Times New Roman"/>
                <w:noProof/>
                <w:sz w:val="24"/>
                <w:lang w:eastAsia="it-IT"/>
              </w:rPr>
              <w:t xml:space="preserve">: </w:t>
            </w:r>
            <w:r>
              <w:rPr>
                <w:noProof/>
                <w:lang w:eastAsia="it-IT"/>
              </w:rPr>
              <w:drawing>
                <wp:inline distT="0" distB="0" distL="0" distR="0" wp14:anchorId="19C37173" wp14:editId="19C37174">
                  <wp:extent cx="137098" cy="167564"/>
                  <wp:effectExtent l="0" t="0" r="0" b="4445"/>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w:t>
            </w:r>
            <w:r>
              <w:rPr>
                <w:rStyle w:val="Rimandonotadichiusura"/>
                <w:rFonts w:ascii="Times New Roman" w:hAnsi="Times New Roman" w:cs="Times New Roman"/>
                <w:sz w:val="24"/>
              </w:rPr>
              <w:endnoteReference w:id="19"/>
            </w:r>
            <w:r>
              <w:rPr>
                <w:rFonts w:ascii="Times New Roman" w:hAnsi="Times New Roman" w:cs="Times New Roman"/>
                <w:sz w:val="24"/>
              </w:rPr>
              <w:t xml:space="preserve"> ________________________________________</w:t>
            </w:r>
            <w:r>
              <w:rPr>
                <w:noProof/>
                <w:lang w:eastAsia="it-IT"/>
              </w:rPr>
              <w:drawing>
                <wp:inline distT="0" distB="0" distL="0" distR="0" wp14:anchorId="19C37175" wp14:editId="19C37176">
                  <wp:extent cx="137098" cy="167564"/>
                  <wp:effectExtent l="0" t="0" r="0" b="4445"/>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sz w:val="24"/>
              </w:rPr>
              <w:t xml:space="preserve">NO </w:t>
            </w:r>
          </w:p>
        </w:tc>
      </w:tr>
      <w:tr w:rsidR="00451E3E" w14:paraId="19C37134" w14:textId="77777777" w:rsidTr="00FE2996">
        <w:tc>
          <w:tcPr>
            <w:tcW w:w="4838" w:type="dxa"/>
          </w:tcPr>
          <w:p w14:paraId="19C3712F" w14:textId="77777777" w:rsidR="00451E3E" w:rsidRDefault="00451E3E" w:rsidP="00FE2996">
            <w:pPr>
              <w:jc w:val="center"/>
              <w:rPr>
                <w:rFonts w:ascii="Times New Roman" w:hAnsi="Times New Roman" w:cs="Times New Roman"/>
                <w:sz w:val="24"/>
              </w:rPr>
            </w:pPr>
            <w:r>
              <w:rPr>
                <w:rFonts w:ascii="Times New Roman" w:hAnsi="Times New Roman" w:cs="Times New Roman"/>
                <w:sz w:val="24"/>
              </w:rPr>
              <w:t>E-mail secondaria</w:t>
            </w:r>
          </w:p>
          <w:p w14:paraId="19C37130" w14:textId="77777777" w:rsidR="00451E3E" w:rsidRDefault="00451E3E" w:rsidP="00FE2996">
            <w:pPr>
              <w:jc w:val="center"/>
              <w:rPr>
                <w:rFonts w:ascii="Times New Roman" w:hAnsi="Times New Roman" w:cs="Times New Roman"/>
                <w:sz w:val="24"/>
              </w:rPr>
            </w:pPr>
            <w:r>
              <w:rPr>
                <w:rFonts w:ascii="Times New Roman" w:hAnsi="Times New Roman" w:cs="Times New Roman"/>
                <w:sz w:val="24"/>
              </w:rPr>
              <w:t>(iCloud, Google, Microsoft etc.)</w:t>
            </w:r>
          </w:p>
        </w:tc>
        <w:tc>
          <w:tcPr>
            <w:tcW w:w="5016" w:type="dxa"/>
          </w:tcPr>
          <w:p w14:paraId="19C37131" w14:textId="77777777" w:rsidR="00451E3E" w:rsidRDefault="00451E3E" w:rsidP="00FE2996">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19C37132" w14:textId="77777777" w:rsidR="00451E3E" w:rsidRDefault="00451E3E" w:rsidP="00FE2996">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p>
          <w:p w14:paraId="19C37133" w14:textId="77777777" w:rsidR="00451E3E" w:rsidRDefault="00451E3E" w:rsidP="00FE2996">
            <w:pPr>
              <w:rPr>
                <w:rFonts w:ascii="Times New Roman" w:hAnsi="Times New Roman" w:cs="Times New Roman"/>
                <w:sz w:val="24"/>
              </w:rPr>
            </w:pPr>
            <w:r>
              <w:rPr>
                <w:rFonts w:ascii="Times New Roman" w:hAnsi="Times New Roman" w:cs="Times New Roman"/>
                <w:noProof/>
                <w:sz w:val="24"/>
                <w:lang w:eastAsia="it-IT"/>
              </w:rPr>
              <w:t xml:space="preserve">Autenticazione a due fattori: </w:t>
            </w:r>
            <w:r>
              <w:rPr>
                <w:noProof/>
                <w:lang w:eastAsia="it-IT"/>
              </w:rPr>
              <w:drawing>
                <wp:inline distT="0" distB="0" distL="0" distR="0" wp14:anchorId="19C37177" wp14:editId="19C37178">
                  <wp:extent cx="137098" cy="167564"/>
                  <wp:effectExtent l="0" t="0" r="0" b="4445"/>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 ________________________________________</w:t>
            </w:r>
            <w:r>
              <w:rPr>
                <w:noProof/>
                <w:lang w:eastAsia="it-IT"/>
              </w:rPr>
              <w:drawing>
                <wp:inline distT="0" distB="0" distL="0" distR="0" wp14:anchorId="19C37179" wp14:editId="19C3717A">
                  <wp:extent cx="137098" cy="167564"/>
                  <wp:effectExtent l="0" t="0" r="0" b="4445"/>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sz w:val="24"/>
              </w:rPr>
              <w:t xml:space="preserve">NO </w:t>
            </w:r>
          </w:p>
        </w:tc>
      </w:tr>
      <w:tr w:rsidR="00451E3E" w14:paraId="19C3713A" w14:textId="77777777" w:rsidTr="00FE2996">
        <w:tc>
          <w:tcPr>
            <w:tcW w:w="4838" w:type="dxa"/>
          </w:tcPr>
          <w:p w14:paraId="19C37135" w14:textId="77777777" w:rsidR="00451E3E" w:rsidRDefault="00451E3E" w:rsidP="00FE2996">
            <w:pPr>
              <w:jc w:val="center"/>
              <w:rPr>
                <w:rFonts w:ascii="Times New Roman" w:hAnsi="Times New Roman" w:cs="Times New Roman"/>
                <w:sz w:val="24"/>
              </w:rPr>
            </w:pPr>
            <w:r>
              <w:rPr>
                <w:rFonts w:ascii="Times New Roman" w:hAnsi="Times New Roman" w:cs="Times New Roman"/>
                <w:sz w:val="24"/>
              </w:rPr>
              <w:t>E-mail nr. 3</w:t>
            </w:r>
          </w:p>
          <w:p w14:paraId="19C37136" w14:textId="77777777" w:rsidR="00451E3E" w:rsidRDefault="00451E3E" w:rsidP="00FE2996">
            <w:pPr>
              <w:jc w:val="center"/>
              <w:rPr>
                <w:rFonts w:ascii="Times New Roman" w:hAnsi="Times New Roman" w:cs="Times New Roman"/>
                <w:sz w:val="24"/>
              </w:rPr>
            </w:pPr>
            <w:r>
              <w:rPr>
                <w:rFonts w:ascii="Times New Roman" w:hAnsi="Times New Roman" w:cs="Times New Roman"/>
                <w:sz w:val="24"/>
              </w:rPr>
              <w:t>(iCloud, Google, Microsoft etc.)</w:t>
            </w:r>
          </w:p>
        </w:tc>
        <w:tc>
          <w:tcPr>
            <w:tcW w:w="5016" w:type="dxa"/>
          </w:tcPr>
          <w:p w14:paraId="19C37137" w14:textId="77777777" w:rsidR="00451E3E" w:rsidRDefault="00451E3E" w:rsidP="00FE2996">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19C37138" w14:textId="77777777" w:rsidR="00451E3E" w:rsidRDefault="00451E3E" w:rsidP="00FE2996">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p>
          <w:p w14:paraId="19C37139" w14:textId="77777777" w:rsidR="00451E3E" w:rsidRDefault="00451E3E" w:rsidP="00FE2996">
            <w:pPr>
              <w:rPr>
                <w:rFonts w:ascii="Times New Roman" w:hAnsi="Times New Roman" w:cs="Times New Roman"/>
                <w:sz w:val="24"/>
              </w:rPr>
            </w:pPr>
            <w:r>
              <w:rPr>
                <w:rFonts w:ascii="Times New Roman" w:hAnsi="Times New Roman" w:cs="Times New Roman"/>
                <w:noProof/>
                <w:sz w:val="24"/>
                <w:lang w:eastAsia="it-IT"/>
              </w:rPr>
              <w:t xml:space="preserve">Autenticazione a due fattori: </w:t>
            </w:r>
            <w:r>
              <w:rPr>
                <w:noProof/>
                <w:lang w:eastAsia="it-IT"/>
              </w:rPr>
              <w:drawing>
                <wp:inline distT="0" distB="0" distL="0" distR="0" wp14:anchorId="19C3717B" wp14:editId="19C3717C">
                  <wp:extent cx="137098" cy="167564"/>
                  <wp:effectExtent l="0" t="0" r="0" b="4445"/>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 ________________________________________</w:t>
            </w:r>
            <w:r>
              <w:rPr>
                <w:noProof/>
                <w:lang w:eastAsia="it-IT"/>
              </w:rPr>
              <w:drawing>
                <wp:inline distT="0" distB="0" distL="0" distR="0" wp14:anchorId="19C3717D" wp14:editId="19C3717E">
                  <wp:extent cx="137098" cy="167564"/>
                  <wp:effectExtent l="0" t="0" r="0" b="4445"/>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sz w:val="24"/>
              </w:rPr>
              <w:t xml:space="preserve">NO </w:t>
            </w:r>
          </w:p>
        </w:tc>
      </w:tr>
      <w:tr w:rsidR="00451E3E" w14:paraId="19C37140" w14:textId="77777777" w:rsidTr="00FE2996">
        <w:tc>
          <w:tcPr>
            <w:tcW w:w="4838" w:type="dxa"/>
          </w:tcPr>
          <w:p w14:paraId="19C3713B" w14:textId="77777777" w:rsidR="00451E3E" w:rsidRPr="00B37D70" w:rsidRDefault="00451E3E" w:rsidP="00FE2996">
            <w:pPr>
              <w:jc w:val="center"/>
              <w:rPr>
                <w:rFonts w:ascii="Times New Roman" w:hAnsi="Times New Roman" w:cs="Times New Roman"/>
                <w:sz w:val="24"/>
                <w:lang w:val="en-GB"/>
              </w:rPr>
            </w:pPr>
            <w:r w:rsidRPr="00B37D70">
              <w:rPr>
                <w:rFonts w:ascii="Times New Roman" w:hAnsi="Times New Roman" w:cs="Times New Roman"/>
                <w:sz w:val="24"/>
                <w:lang w:val="en-GB"/>
              </w:rPr>
              <w:t>Account nr. 1</w:t>
            </w:r>
          </w:p>
          <w:p w14:paraId="19C3713C" w14:textId="77777777" w:rsidR="00451E3E" w:rsidRPr="00B37D70" w:rsidRDefault="00451E3E" w:rsidP="00FE2996">
            <w:pPr>
              <w:jc w:val="center"/>
              <w:rPr>
                <w:rFonts w:ascii="Times New Roman" w:hAnsi="Times New Roman" w:cs="Times New Roman"/>
                <w:sz w:val="24"/>
                <w:lang w:val="en-GB"/>
              </w:rPr>
            </w:pPr>
            <w:r w:rsidRPr="00B37D70">
              <w:rPr>
                <w:rFonts w:ascii="Times New Roman" w:hAnsi="Times New Roman" w:cs="Times New Roman"/>
                <w:sz w:val="24"/>
                <w:lang w:val="en-GB"/>
              </w:rPr>
              <w:t>(Facebook; Instagram etc.)</w:t>
            </w:r>
          </w:p>
        </w:tc>
        <w:tc>
          <w:tcPr>
            <w:tcW w:w="5016" w:type="dxa"/>
          </w:tcPr>
          <w:p w14:paraId="19C3713D" w14:textId="77777777" w:rsidR="00451E3E" w:rsidRDefault="00451E3E" w:rsidP="00FE2996">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19C3713E" w14:textId="77777777" w:rsidR="00451E3E" w:rsidRDefault="00451E3E" w:rsidP="00FE2996">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p>
          <w:p w14:paraId="19C3713F" w14:textId="77777777" w:rsidR="00451E3E" w:rsidRDefault="00451E3E" w:rsidP="00FE2996">
            <w:pPr>
              <w:rPr>
                <w:rFonts w:ascii="Times New Roman" w:hAnsi="Times New Roman" w:cs="Times New Roman"/>
                <w:sz w:val="24"/>
              </w:rPr>
            </w:pPr>
            <w:r>
              <w:rPr>
                <w:rFonts w:ascii="Times New Roman" w:hAnsi="Times New Roman" w:cs="Times New Roman"/>
                <w:noProof/>
                <w:sz w:val="24"/>
                <w:lang w:eastAsia="it-IT"/>
              </w:rPr>
              <w:t xml:space="preserve">Autenticazione a due fattori: </w:t>
            </w:r>
            <w:r>
              <w:rPr>
                <w:noProof/>
                <w:lang w:eastAsia="it-IT"/>
              </w:rPr>
              <w:drawing>
                <wp:inline distT="0" distB="0" distL="0" distR="0" wp14:anchorId="19C3717F" wp14:editId="19C37180">
                  <wp:extent cx="137098" cy="167564"/>
                  <wp:effectExtent l="0" t="0" r="0" b="4445"/>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 ________________________________________</w:t>
            </w:r>
            <w:r>
              <w:rPr>
                <w:noProof/>
                <w:lang w:eastAsia="it-IT"/>
              </w:rPr>
              <w:drawing>
                <wp:inline distT="0" distB="0" distL="0" distR="0" wp14:anchorId="19C37181" wp14:editId="19C37182">
                  <wp:extent cx="137098" cy="167564"/>
                  <wp:effectExtent l="0" t="0" r="0" b="4445"/>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sz w:val="24"/>
              </w:rPr>
              <w:t>NO</w:t>
            </w:r>
          </w:p>
        </w:tc>
      </w:tr>
      <w:tr w:rsidR="00451E3E" w14:paraId="19C37146" w14:textId="77777777" w:rsidTr="00FE2996">
        <w:tc>
          <w:tcPr>
            <w:tcW w:w="4838" w:type="dxa"/>
          </w:tcPr>
          <w:p w14:paraId="19C37141" w14:textId="77777777" w:rsidR="00451E3E" w:rsidRPr="00B37D70" w:rsidRDefault="00451E3E" w:rsidP="00FE2996">
            <w:pPr>
              <w:jc w:val="center"/>
              <w:rPr>
                <w:rFonts w:ascii="Times New Roman" w:hAnsi="Times New Roman" w:cs="Times New Roman"/>
                <w:sz w:val="24"/>
                <w:lang w:val="en-GB"/>
              </w:rPr>
            </w:pPr>
            <w:r w:rsidRPr="00B37D70">
              <w:rPr>
                <w:rFonts w:ascii="Times New Roman" w:hAnsi="Times New Roman" w:cs="Times New Roman"/>
                <w:sz w:val="24"/>
                <w:lang w:val="en-GB"/>
              </w:rPr>
              <w:t>Account nr. 2</w:t>
            </w:r>
          </w:p>
          <w:p w14:paraId="19C37142" w14:textId="77777777" w:rsidR="00451E3E" w:rsidRPr="00B37D70" w:rsidRDefault="00451E3E" w:rsidP="00FE2996">
            <w:pPr>
              <w:jc w:val="center"/>
              <w:rPr>
                <w:rFonts w:ascii="Times New Roman" w:hAnsi="Times New Roman" w:cs="Times New Roman"/>
                <w:sz w:val="24"/>
                <w:lang w:val="en-GB"/>
              </w:rPr>
            </w:pPr>
            <w:r w:rsidRPr="00B37D70">
              <w:rPr>
                <w:rFonts w:ascii="Times New Roman" w:hAnsi="Times New Roman" w:cs="Times New Roman"/>
                <w:sz w:val="24"/>
                <w:lang w:val="en-GB"/>
              </w:rPr>
              <w:t>(Facebook; Instagram etc.)</w:t>
            </w:r>
          </w:p>
        </w:tc>
        <w:tc>
          <w:tcPr>
            <w:tcW w:w="5016" w:type="dxa"/>
          </w:tcPr>
          <w:p w14:paraId="19C37143" w14:textId="77777777" w:rsidR="00451E3E" w:rsidRDefault="00451E3E" w:rsidP="00FE2996">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19C37144" w14:textId="77777777" w:rsidR="00451E3E" w:rsidRDefault="00451E3E" w:rsidP="00FE2996">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p>
          <w:p w14:paraId="19C37145" w14:textId="77777777" w:rsidR="00451E3E" w:rsidRDefault="00451E3E" w:rsidP="00FE2996">
            <w:pPr>
              <w:rPr>
                <w:rFonts w:ascii="Times New Roman" w:hAnsi="Times New Roman" w:cs="Times New Roman"/>
                <w:sz w:val="24"/>
              </w:rPr>
            </w:pPr>
            <w:r>
              <w:rPr>
                <w:rFonts w:ascii="Times New Roman" w:hAnsi="Times New Roman" w:cs="Times New Roman"/>
                <w:noProof/>
                <w:sz w:val="24"/>
                <w:lang w:eastAsia="it-IT"/>
              </w:rPr>
              <w:t xml:space="preserve">Autenticazione a due fattori: </w:t>
            </w:r>
            <w:r>
              <w:rPr>
                <w:noProof/>
                <w:lang w:eastAsia="it-IT"/>
              </w:rPr>
              <w:drawing>
                <wp:inline distT="0" distB="0" distL="0" distR="0" wp14:anchorId="19C37183" wp14:editId="19C37184">
                  <wp:extent cx="137098" cy="167564"/>
                  <wp:effectExtent l="0" t="0" r="0" b="4445"/>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 ________________________________________</w:t>
            </w:r>
            <w:r>
              <w:rPr>
                <w:noProof/>
                <w:lang w:eastAsia="it-IT"/>
              </w:rPr>
              <w:drawing>
                <wp:inline distT="0" distB="0" distL="0" distR="0" wp14:anchorId="19C37185" wp14:editId="19C37186">
                  <wp:extent cx="137098" cy="167564"/>
                  <wp:effectExtent l="0" t="0" r="0" b="4445"/>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sz w:val="24"/>
              </w:rPr>
              <w:t>NO</w:t>
            </w:r>
          </w:p>
        </w:tc>
      </w:tr>
      <w:tr w:rsidR="00451E3E" w14:paraId="19C3714C" w14:textId="77777777" w:rsidTr="00FE2996">
        <w:tc>
          <w:tcPr>
            <w:tcW w:w="4838" w:type="dxa"/>
          </w:tcPr>
          <w:p w14:paraId="19C37147" w14:textId="77777777" w:rsidR="00451E3E" w:rsidRPr="00B37D70" w:rsidRDefault="00451E3E" w:rsidP="00FE2996">
            <w:pPr>
              <w:jc w:val="center"/>
              <w:rPr>
                <w:rFonts w:ascii="Times New Roman" w:hAnsi="Times New Roman" w:cs="Times New Roman"/>
                <w:sz w:val="24"/>
                <w:lang w:val="en-GB"/>
              </w:rPr>
            </w:pPr>
            <w:r w:rsidRPr="00B37D70">
              <w:rPr>
                <w:rFonts w:ascii="Times New Roman" w:hAnsi="Times New Roman" w:cs="Times New Roman"/>
                <w:sz w:val="24"/>
                <w:lang w:val="en-GB"/>
              </w:rPr>
              <w:t>Account nr. 3</w:t>
            </w:r>
          </w:p>
          <w:p w14:paraId="19C37148" w14:textId="77777777" w:rsidR="00451E3E" w:rsidRPr="00B37D70" w:rsidRDefault="00451E3E" w:rsidP="00FE2996">
            <w:pPr>
              <w:jc w:val="center"/>
              <w:rPr>
                <w:rFonts w:ascii="Times New Roman" w:hAnsi="Times New Roman" w:cs="Times New Roman"/>
                <w:sz w:val="24"/>
                <w:lang w:val="en-GB"/>
              </w:rPr>
            </w:pPr>
            <w:r w:rsidRPr="00B37D70">
              <w:rPr>
                <w:rFonts w:ascii="Times New Roman" w:hAnsi="Times New Roman" w:cs="Times New Roman"/>
                <w:sz w:val="24"/>
                <w:lang w:val="en-GB"/>
              </w:rPr>
              <w:t>(Facebook; Instagram etc.)</w:t>
            </w:r>
          </w:p>
        </w:tc>
        <w:tc>
          <w:tcPr>
            <w:tcW w:w="5016" w:type="dxa"/>
          </w:tcPr>
          <w:p w14:paraId="19C37149" w14:textId="77777777" w:rsidR="00451E3E" w:rsidRDefault="00451E3E" w:rsidP="00FE2996">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19C3714A" w14:textId="77777777" w:rsidR="00451E3E" w:rsidRDefault="00451E3E" w:rsidP="00FE2996">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p>
          <w:p w14:paraId="19C3714B" w14:textId="77777777" w:rsidR="00451E3E" w:rsidRDefault="00451E3E" w:rsidP="00FE2996">
            <w:pPr>
              <w:rPr>
                <w:rFonts w:ascii="Times New Roman" w:hAnsi="Times New Roman" w:cs="Times New Roman"/>
                <w:sz w:val="24"/>
              </w:rPr>
            </w:pPr>
            <w:r>
              <w:rPr>
                <w:rFonts w:ascii="Times New Roman" w:hAnsi="Times New Roman" w:cs="Times New Roman"/>
                <w:noProof/>
                <w:sz w:val="24"/>
                <w:lang w:eastAsia="it-IT"/>
              </w:rPr>
              <w:t xml:space="preserve">Autenticazione a due fattori: </w:t>
            </w:r>
            <w:r>
              <w:rPr>
                <w:noProof/>
                <w:lang w:eastAsia="it-IT"/>
              </w:rPr>
              <w:drawing>
                <wp:inline distT="0" distB="0" distL="0" distR="0" wp14:anchorId="19C37187" wp14:editId="19C37188">
                  <wp:extent cx="137098" cy="167564"/>
                  <wp:effectExtent l="0" t="0" r="0" b="4445"/>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 ________________________________________</w:t>
            </w:r>
            <w:r>
              <w:rPr>
                <w:noProof/>
                <w:lang w:eastAsia="it-IT"/>
              </w:rPr>
              <w:drawing>
                <wp:inline distT="0" distB="0" distL="0" distR="0" wp14:anchorId="19C37189" wp14:editId="19C3718A">
                  <wp:extent cx="137098" cy="167564"/>
                  <wp:effectExtent l="0" t="0" r="0" b="4445"/>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sz w:val="24"/>
              </w:rPr>
              <w:t>NO</w:t>
            </w:r>
          </w:p>
        </w:tc>
      </w:tr>
    </w:tbl>
    <w:p w14:paraId="19C3714F" w14:textId="77777777" w:rsidR="00451E3E" w:rsidRDefault="00451E3E" w:rsidP="00D63E16">
      <w:pPr>
        <w:jc w:val="both"/>
        <w:rPr>
          <w:rFonts w:ascii="Times New Roman" w:hAnsi="Times New Roman" w:cs="Times New Roman"/>
          <w:b/>
          <w:sz w:val="24"/>
        </w:rPr>
      </w:pPr>
    </w:p>
    <w:tbl>
      <w:tblPr>
        <w:tblStyle w:val="Grigliatabella"/>
        <w:tblW w:w="0" w:type="auto"/>
        <w:tblLook w:val="04A0" w:firstRow="1" w:lastRow="0" w:firstColumn="1" w:lastColumn="0" w:noHBand="0" w:noVBand="1"/>
      </w:tblPr>
      <w:tblGrid>
        <w:gridCol w:w="4889"/>
        <w:gridCol w:w="4889"/>
      </w:tblGrid>
      <w:tr w:rsidR="00451E3E" w14:paraId="19C37151" w14:textId="77777777" w:rsidTr="00AE486C">
        <w:tc>
          <w:tcPr>
            <w:tcW w:w="9778" w:type="dxa"/>
            <w:gridSpan w:val="2"/>
          </w:tcPr>
          <w:p w14:paraId="19C37150" w14:textId="77777777" w:rsidR="00451E3E" w:rsidRDefault="00451E3E" w:rsidP="00AE486C">
            <w:pPr>
              <w:jc w:val="center"/>
              <w:rPr>
                <w:rFonts w:ascii="Times New Roman" w:hAnsi="Times New Roman" w:cs="Times New Roman"/>
                <w:sz w:val="24"/>
              </w:rPr>
            </w:pPr>
            <w:r>
              <w:rPr>
                <w:rFonts w:ascii="Times New Roman" w:hAnsi="Times New Roman" w:cs="Times New Roman"/>
                <w:b/>
                <w:sz w:val="32"/>
              </w:rPr>
              <w:t>Avvertenze / Cautele</w:t>
            </w:r>
          </w:p>
        </w:tc>
      </w:tr>
      <w:tr w:rsidR="00451E3E" w:rsidRPr="004D703E" w14:paraId="19C3715B" w14:textId="77777777" w:rsidTr="00AE486C">
        <w:tc>
          <w:tcPr>
            <w:tcW w:w="4889" w:type="dxa"/>
          </w:tcPr>
          <w:p w14:paraId="19C37152" w14:textId="77777777" w:rsidR="00451E3E" w:rsidRDefault="00451E3E" w:rsidP="00AE486C">
            <w:pPr>
              <w:jc w:val="center"/>
              <w:rPr>
                <w:rFonts w:ascii="Times New Roman" w:hAnsi="Times New Roman" w:cs="Times New Roman"/>
                <w:sz w:val="24"/>
              </w:rPr>
            </w:pPr>
            <w:r>
              <w:rPr>
                <w:rFonts w:ascii="Times New Roman" w:hAnsi="Times New Roman" w:cs="Times New Roman"/>
                <w:sz w:val="24"/>
              </w:rPr>
              <w:t>Smartphone Apple iOS</w:t>
            </w:r>
          </w:p>
        </w:tc>
        <w:tc>
          <w:tcPr>
            <w:tcW w:w="4889" w:type="dxa"/>
          </w:tcPr>
          <w:p w14:paraId="19C37153" w14:textId="77777777" w:rsidR="00451E3E" w:rsidRDefault="00451E3E" w:rsidP="00AE486C">
            <w:pPr>
              <w:jc w:val="both"/>
              <w:rPr>
                <w:rFonts w:ascii="Times New Roman" w:hAnsi="Times New Roman" w:cs="Times New Roman"/>
                <w:sz w:val="20"/>
              </w:rPr>
            </w:pPr>
            <w:r>
              <w:rPr>
                <w:rFonts w:ascii="Times New Roman" w:hAnsi="Times New Roman" w:cs="Times New Roman"/>
                <w:sz w:val="20"/>
              </w:rPr>
              <w:t xml:space="preserve">In caso di smartphone ACCESO e bloccato, </w:t>
            </w:r>
            <w:r w:rsidRPr="0052455C">
              <w:rPr>
                <w:rFonts w:ascii="Times New Roman" w:hAnsi="Times New Roman" w:cs="Times New Roman"/>
                <w:b/>
                <w:sz w:val="20"/>
                <w:u w:val="single"/>
              </w:rPr>
              <w:t>NON SPEGNERLO</w:t>
            </w:r>
            <w:r>
              <w:rPr>
                <w:rFonts w:ascii="Times New Roman" w:hAnsi="Times New Roman" w:cs="Times New Roman"/>
                <w:sz w:val="20"/>
              </w:rPr>
              <w:t xml:space="preserve"> e provvedere all’isolamento dalla rete. Si può riuscire in ciò, abilitando la modalità “aereo” oppure rimuovendo la SIM card. Tenere presente che in alcune versioni del sistema operativo iOS, anche in modalità aereo è possibile abilitare il Wi-Fi, per cui procedere a disabilitarlo se possibile. </w:t>
            </w:r>
          </w:p>
          <w:p w14:paraId="19C37154" w14:textId="77777777" w:rsidR="00451E3E" w:rsidRDefault="00451E3E" w:rsidP="00AE486C">
            <w:pPr>
              <w:jc w:val="both"/>
              <w:rPr>
                <w:rFonts w:ascii="Times New Roman" w:hAnsi="Times New Roman" w:cs="Times New Roman"/>
                <w:sz w:val="20"/>
                <w:u w:val="single"/>
              </w:rPr>
            </w:pPr>
            <w:r>
              <w:rPr>
                <w:rFonts w:ascii="Times New Roman" w:hAnsi="Times New Roman" w:cs="Times New Roman"/>
                <w:sz w:val="20"/>
              </w:rPr>
              <w:t>Tenere bene a mente che,</w:t>
            </w:r>
            <w:r w:rsidRPr="00E13063">
              <w:rPr>
                <w:rFonts w:ascii="Times New Roman" w:hAnsi="Times New Roman" w:cs="Times New Roman"/>
                <w:sz w:val="20"/>
              </w:rPr>
              <w:t xml:space="preserve"> se il dispositivo sarà sequestrato bloccato, ossia senza disponibilità della relativa misura di </w:t>
            </w:r>
            <w:r w:rsidRPr="00E13063">
              <w:rPr>
                <w:rFonts w:ascii="Times New Roman" w:hAnsi="Times New Roman" w:cs="Times New Roman"/>
                <w:sz w:val="20"/>
              </w:rPr>
              <w:lastRenderedPageBreak/>
              <w:t>sicurezza</w:t>
            </w:r>
            <w:r>
              <w:rPr>
                <w:rFonts w:ascii="Times New Roman" w:hAnsi="Times New Roman" w:cs="Times New Roman"/>
                <w:sz w:val="20"/>
                <w:u w:val="single"/>
              </w:rPr>
              <w:t>:</w:t>
            </w:r>
          </w:p>
          <w:p w14:paraId="19C37155" w14:textId="77777777" w:rsidR="00451E3E" w:rsidRPr="00061967" w:rsidRDefault="00451E3E" w:rsidP="00AE486C">
            <w:pPr>
              <w:pStyle w:val="Paragrafoelenco"/>
              <w:numPr>
                <w:ilvl w:val="0"/>
                <w:numId w:val="1"/>
              </w:numPr>
              <w:ind w:left="356" w:hanging="283"/>
              <w:jc w:val="both"/>
              <w:rPr>
                <w:rFonts w:ascii="Times New Roman" w:hAnsi="Times New Roman" w:cs="Times New Roman"/>
                <w:sz w:val="20"/>
                <w:u w:val="single"/>
              </w:rPr>
            </w:pPr>
            <w:r w:rsidRPr="00061967">
              <w:rPr>
                <w:rFonts w:ascii="Times New Roman" w:hAnsi="Times New Roman" w:cs="Times New Roman"/>
                <w:sz w:val="20"/>
              </w:rPr>
              <w:t xml:space="preserve">Potrebbe esserci necessità di compiere l’accertamento entro una sola ora dal sequestro probatorio (ossia dall’ultima volta in cui si suppone che l’utente abbia sbloccato il dispositivo), in quanto potrebbe essere stata attivata la </w:t>
            </w:r>
            <w:r w:rsidRPr="00B72C6B">
              <w:rPr>
                <w:rFonts w:ascii="Times New Roman" w:hAnsi="Times New Roman" w:cs="Times New Roman"/>
                <w:b/>
                <w:sz w:val="20"/>
              </w:rPr>
              <w:t>USB Restricted Mode</w:t>
            </w:r>
            <w:r w:rsidRPr="00061967">
              <w:rPr>
                <w:rFonts w:ascii="Times New Roman" w:hAnsi="Times New Roman" w:cs="Times New Roman"/>
                <w:sz w:val="20"/>
              </w:rPr>
              <w:t xml:space="preserve"> (negli iPhone più recenti) che nell’ultima versione di iOS 13 disabilita la porta USB decors</w:t>
            </w:r>
            <w:r>
              <w:rPr>
                <w:rFonts w:ascii="Times New Roman" w:hAnsi="Times New Roman" w:cs="Times New Roman"/>
                <w:sz w:val="20"/>
              </w:rPr>
              <w:t>a</w:t>
            </w:r>
            <w:r w:rsidRPr="00061967">
              <w:rPr>
                <w:rFonts w:ascii="Times New Roman" w:hAnsi="Times New Roman" w:cs="Times New Roman"/>
                <w:sz w:val="20"/>
              </w:rPr>
              <w:t xml:space="preserve"> solo un’ora dall’ultimo sblocco del dispositivo</w:t>
            </w:r>
            <w:r w:rsidRPr="00B72C6B">
              <w:rPr>
                <w:rFonts w:ascii="Times New Roman" w:hAnsi="Times New Roman" w:cs="Times New Roman"/>
                <w:sz w:val="20"/>
              </w:rPr>
              <w:t xml:space="preserve">. </w:t>
            </w:r>
            <w:r w:rsidRPr="00061967">
              <w:rPr>
                <w:rFonts w:ascii="Times New Roman" w:hAnsi="Times New Roman" w:cs="Times New Roman"/>
                <w:b/>
                <w:sz w:val="20"/>
                <w:u w:val="single"/>
              </w:rPr>
              <w:t>In questo caso particolare il relativo accertamento tecnico assume una determinante urgenza, per cui all’atto del sequestro bisogna riferire tempestivamente la questione all’A.G. competente e al consulente / personale specializzato</w:t>
            </w:r>
            <w:r w:rsidRPr="00061967">
              <w:rPr>
                <w:rFonts w:ascii="Times New Roman" w:hAnsi="Times New Roman" w:cs="Times New Roman"/>
                <w:sz w:val="20"/>
                <w:u w:val="single"/>
              </w:rPr>
              <w:t>;</w:t>
            </w:r>
          </w:p>
          <w:p w14:paraId="19C37156" w14:textId="77777777" w:rsidR="00451E3E" w:rsidRPr="00061967" w:rsidRDefault="00451E3E" w:rsidP="00AE486C">
            <w:pPr>
              <w:pStyle w:val="Paragrafoelenco"/>
              <w:numPr>
                <w:ilvl w:val="0"/>
                <w:numId w:val="1"/>
              </w:numPr>
              <w:ind w:left="356" w:hanging="283"/>
              <w:jc w:val="both"/>
              <w:rPr>
                <w:rFonts w:ascii="Times New Roman" w:hAnsi="Times New Roman" w:cs="Times New Roman"/>
                <w:sz w:val="20"/>
                <w:u w:val="single"/>
              </w:rPr>
            </w:pPr>
            <w:r w:rsidRPr="00061967">
              <w:rPr>
                <w:rFonts w:ascii="Times New Roman" w:hAnsi="Times New Roman" w:cs="Times New Roman"/>
                <w:sz w:val="20"/>
              </w:rPr>
              <w:t xml:space="preserve">Si dovrà procedere possibilmente all’individuazione e conseguente sequestro probatorio, del personal computer ove l’indagato eseguiva la sincronizzazione dei contenuti del suo dispositivo iOS, mediante noto software iTunes. In questo particolare </w:t>
            </w:r>
            <w:proofErr w:type="gramStart"/>
            <w:r w:rsidRPr="00061967">
              <w:rPr>
                <w:rFonts w:ascii="Times New Roman" w:hAnsi="Times New Roman" w:cs="Times New Roman"/>
                <w:sz w:val="20"/>
              </w:rPr>
              <w:t>caso infatti</w:t>
            </w:r>
            <w:proofErr w:type="gramEnd"/>
            <w:r w:rsidRPr="00061967">
              <w:rPr>
                <w:rFonts w:ascii="Times New Roman" w:hAnsi="Times New Roman" w:cs="Times New Roman"/>
                <w:sz w:val="20"/>
              </w:rPr>
              <w:t xml:space="preserve"> la restrizione USB potrebbe essere allungata tenendo collegato l’iPhone al computer su cui veniva eseguito il backup mediante iTunes. Per cui andrà sequestrato anche questo dispositivo insieme all’iPhone</w:t>
            </w:r>
            <w:r w:rsidRPr="00061967">
              <w:rPr>
                <w:rFonts w:ascii="Times New Roman" w:hAnsi="Times New Roman" w:cs="Times New Roman"/>
                <w:sz w:val="20"/>
                <w:u w:val="single"/>
              </w:rPr>
              <w:t xml:space="preserve">. </w:t>
            </w:r>
          </w:p>
          <w:p w14:paraId="19C37157" w14:textId="77777777" w:rsidR="00451E3E" w:rsidRPr="00061967" w:rsidRDefault="00451E3E" w:rsidP="00AE486C">
            <w:pPr>
              <w:ind w:left="73"/>
              <w:jc w:val="both"/>
              <w:rPr>
                <w:rFonts w:ascii="Times New Roman" w:hAnsi="Times New Roman" w:cs="Times New Roman"/>
                <w:sz w:val="20"/>
                <w:u w:val="single"/>
              </w:rPr>
            </w:pPr>
            <w:r w:rsidRPr="00061967">
              <w:rPr>
                <w:rFonts w:ascii="Times New Roman" w:hAnsi="Times New Roman" w:cs="Times New Roman"/>
                <w:sz w:val="20"/>
              </w:rPr>
              <w:t xml:space="preserve">L’efficacia di tale operazione è strettamente legata al mantenere ACCESO (sempre isolato dalla rete) lo smartphone Apple iOS sequestrato, fino al conferimento al personale specializzato che sarà incaricato degli accertamenti tecnici, che tenterà, in parole povere, di recuperare una “chiave di sblocco” dal personal computer dell’indagato e da lì, sbloccare l’Apple iOS sequestrato ed estrarne i contenuti. </w:t>
            </w:r>
            <w:r w:rsidRPr="00B72C6B">
              <w:rPr>
                <w:rFonts w:ascii="Times New Roman" w:hAnsi="Times New Roman" w:cs="Times New Roman"/>
                <w:b/>
                <w:sz w:val="20"/>
              </w:rPr>
              <w:t>Tale chiave ha una validità di 30 giorni dall’ultimo sblocco del dispositivo</w:t>
            </w:r>
            <w:r w:rsidRPr="00061967">
              <w:rPr>
                <w:rFonts w:ascii="Times New Roman" w:hAnsi="Times New Roman" w:cs="Times New Roman"/>
                <w:sz w:val="20"/>
                <w:u w:val="single"/>
              </w:rPr>
              <w:t>.</w:t>
            </w:r>
          </w:p>
          <w:p w14:paraId="19C37158" w14:textId="77777777" w:rsidR="00451E3E" w:rsidRDefault="00451E3E" w:rsidP="00AE486C">
            <w:pPr>
              <w:ind w:left="73"/>
              <w:jc w:val="both"/>
              <w:rPr>
                <w:rFonts w:ascii="Times New Roman" w:hAnsi="Times New Roman" w:cs="Times New Roman"/>
                <w:color w:val="FF0000"/>
                <w:sz w:val="20"/>
                <w:u w:val="single"/>
              </w:rPr>
            </w:pPr>
            <w:r>
              <w:rPr>
                <w:rFonts w:ascii="Times New Roman" w:hAnsi="Times New Roman" w:cs="Times New Roman"/>
                <w:sz w:val="20"/>
              </w:rPr>
              <w:t>N</w:t>
            </w:r>
            <w:r w:rsidRPr="002E0B31">
              <w:rPr>
                <w:rFonts w:ascii="Times New Roman" w:hAnsi="Times New Roman" w:cs="Times New Roman"/>
                <w:sz w:val="20"/>
              </w:rPr>
              <w:t xml:space="preserve">el caso in cui l’indagato fornisca il codice di sblocco, </w:t>
            </w:r>
            <w:r w:rsidRPr="00B72C6B">
              <w:rPr>
                <w:rFonts w:ascii="Times New Roman" w:hAnsi="Times New Roman" w:cs="Times New Roman"/>
                <w:b/>
                <w:sz w:val="20"/>
                <w:u w:val="single"/>
              </w:rPr>
              <w:t>non bisogna procedere a disabilitarlo</w:t>
            </w:r>
            <w:r w:rsidRPr="002E0B31">
              <w:rPr>
                <w:rFonts w:ascii="Times New Roman" w:hAnsi="Times New Roman" w:cs="Times New Roman"/>
                <w:sz w:val="20"/>
              </w:rPr>
              <w:t xml:space="preserve">. </w:t>
            </w:r>
            <w:proofErr w:type="gramStart"/>
            <w:r w:rsidRPr="002E0B31">
              <w:rPr>
                <w:rFonts w:ascii="Times New Roman" w:hAnsi="Times New Roman" w:cs="Times New Roman"/>
                <w:sz w:val="20"/>
              </w:rPr>
              <w:t>Infatti</w:t>
            </w:r>
            <w:proofErr w:type="gramEnd"/>
            <w:r w:rsidRPr="002E0B31">
              <w:rPr>
                <w:rFonts w:ascii="Times New Roman" w:hAnsi="Times New Roman" w:cs="Times New Roman"/>
                <w:sz w:val="20"/>
              </w:rPr>
              <w:t xml:space="preserve"> in caso contrario andrebbero persi dati fondamentali quali le informazioni del servizio iOS Health (che riporta le informazioni relative ai passi compiuti e alla frequenza cardiaca associata dell’utente); le password memorizzate e le reti Wi-Fi associate al dispositivo</w:t>
            </w:r>
            <w:r>
              <w:rPr>
                <w:rFonts w:ascii="Times New Roman" w:hAnsi="Times New Roman" w:cs="Times New Roman"/>
                <w:color w:val="FF0000"/>
                <w:sz w:val="20"/>
                <w:u w:val="single"/>
              </w:rPr>
              <w:t>.</w:t>
            </w:r>
          </w:p>
          <w:p w14:paraId="19C37159" w14:textId="77777777" w:rsidR="00451E3E" w:rsidRPr="0026579B" w:rsidRDefault="00451E3E" w:rsidP="00AE486C">
            <w:pPr>
              <w:ind w:left="73"/>
              <w:jc w:val="both"/>
              <w:rPr>
                <w:rFonts w:ascii="Times New Roman" w:hAnsi="Times New Roman" w:cs="Times New Roman"/>
                <w:sz w:val="20"/>
              </w:rPr>
            </w:pPr>
            <w:r w:rsidRPr="0026579B">
              <w:rPr>
                <w:rFonts w:ascii="Times New Roman" w:hAnsi="Times New Roman" w:cs="Times New Roman"/>
                <w:b/>
                <w:sz w:val="20"/>
                <w:u w:val="single"/>
              </w:rPr>
              <w:t>Chiedere infine all’utente se ha settato una password per eseguire backup mediante iTunes e invitarlo a riferirla</w:t>
            </w:r>
            <w:r>
              <w:rPr>
                <w:rFonts w:ascii="Times New Roman" w:hAnsi="Times New Roman" w:cs="Times New Roman"/>
                <w:sz w:val="20"/>
              </w:rPr>
              <w:t>.</w:t>
            </w:r>
          </w:p>
          <w:p w14:paraId="19C3715A" w14:textId="77777777" w:rsidR="00451E3E" w:rsidRPr="00A47766" w:rsidRDefault="00451E3E" w:rsidP="001667F0">
            <w:pPr>
              <w:ind w:left="73"/>
              <w:jc w:val="both"/>
              <w:rPr>
                <w:rFonts w:ascii="Times New Roman" w:hAnsi="Times New Roman" w:cs="Times New Roman"/>
                <w:b/>
                <w:sz w:val="20"/>
                <w:u w:val="single"/>
              </w:rPr>
            </w:pPr>
            <w:r>
              <w:rPr>
                <w:rFonts w:ascii="Times New Roman" w:hAnsi="Times New Roman" w:cs="Times New Roman"/>
                <w:color w:val="FF0000"/>
                <w:sz w:val="20"/>
                <w:u w:val="single"/>
              </w:rPr>
              <w:t xml:space="preserve">AGGIORNAMENTO: </w:t>
            </w:r>
            <w:r>
              <w:rPr>
                <w:rFonts w:ascii="Times New Roman" w:hAnsi="Times New Roman" w:cs="Times New Roman"/>
                <w:b/>
                <w:sz w:val="20"/>
                <w:u w:val="single"/>
              </w:rPr>
              <w:t xml:space="preserve">Un epocale </w:t>
            </w:r>
            <w:proofErr w:type="spellStart"/>
            <w:r>
              <w:rPr>
                <w:rFonts w:ascii="Times New Roman" w:hAnsi="Times New Roman" w:cs="Times New Roman"/>
                <w:b/>
                <w:sz w:val="20"/>
                <w:u w:val="single"/>
              </w:rPr>
              <w:t>jailbreak</w:t>
            </w:r>
            <w:proofErr w:type="spellEnd"/>
            <w:r>
              <w:rPr>
                <w:rFonts w:ascii="Times New Roman" w:hAnsi="Times New Roman" w:cs="Times New Roman"/>
                <w:b/>
                <w:sz w:val="20"/>
                <w:u w:val="single"/>
              </w:rPr>
              <w:t xml:space="preserve"> recente [acquisizione di diritti elevati nei dispositivi iPhone - funziona da iPhone 5 fino a X (esclusi XS, XR e 11)] consente di eseguire acquisizioni dell’intero contenuto di memoria degli iOS a patto che sia conosciuta la password utente. </w:t>
            </w:r>
            <w:proofErr w:type="gramStart"/>
            <w:r>
              <w:rPr>
                <w:rFonts w:ascii="Times New Roman" w:hAnsi="Times New Roman" w:cs="Times New Roman"/>
                <w:b/>
                <w:sz w:val="20"/>
                <w:u w:val="single"/>
              </w:rPr>
              <w:t>Tuttavia</w:t>
            </w:r>
            <w:proofErr w:type="gramEnd"/>
            <w:r>
              <w:rPr>
                <w:rFonts w:ascii="Times New Roman" w:hAnsi="Times New Roman" w:cs="Times New Roman"/>
                <w:b/>
                <w:sz w:val="20"/>
                <w:u w:val="single"/>
              </w:rPr>
              <w:t xml:space="preserve"> anche se sconosciuta potranno essere recuperati dati quali le informazioni relative alle configurazioni di sistema, tuttavia senza avere accesso ai database criptati ad esempio di Whatsapp</w:t>
            </w:r>
          </w:p>
        </w:tc>
      </w:tr>
      <w:tr w:rsidR="00451E3E" w:rsidRPr="00484D62" w14:paraId="19C3715E" w14:textId="77777777" w:rsidTr="00AE486C">
        <w:tc>
          <w:tcPr>
            <w:tcW w:w="4889" w:type="dxa"/>
          </w:tcPr>
          <w:p w14:paraId="19C3715C" w14:textId="77777777" w:rsidR="00451E3E" w:rsidRDefault="00451E3E" w:rsidP="00AE486C">
            <w:pPr>
              <w:jc w:val="center"/>
              <w:rPr>
                <w:rFonts w:ascii="Times New Roman" w:hAnsi="Times New Roman" w:cs="Times New Roman"/>
                <w:sz w:val="24"/>
              </w:rPr>
            </w:pPr>
            <w:r>
              <w:rPr>
                <w:rFonts w:ascii="Times New Roman" w:hAnsi="Times New Roman" w:cs="Times New Roman"/>
                <w:sz w:val="24"/>
              </w:rPr>
              <w:lastRenderedPageBreak/>
              <w:t>Smartphone Android</w:t>
            </w:r>
          </w:p>
        </w:tc>
        <w:tc>
          <w:tcPr>
            <w:tcW w:w="4889" w:type="dxa"/>
          </w:tcPr>
          <w:p w14:paraId="19C3715D" w14:textId="77777777" w:rsidR="00451E3E" w:rsidRPr="00484D62" w:rsidRDefault="00451E3E" w:rsidP="00AE486C">
            <w:pPr>
              <w:jc w:val="both"/>
              <w:rPr>
                <w:rFonts w:ascii="Times New Roman" w:hAnsi="Times New Roman" w:cs="Times New Roman"/>
                <w:sz w:val="20"/>
              </w:rPr>
            </w:pPr>
            <w:r>
              <w:rPr>
                <w:rFonts w:ascii="Times New Roman" w:hAnsi="Times New Roman" w:cs="Times New Roman"/>
                <w:sz w:val="20"/>
              </w:rPr>
              <w:t>Anche per gli smartphone Android (Samsung, Huawei, etc.) nel caso in cui siano rinvenuti ACCESI, è raccomandabile procedere all’isolamento degli stessi dalla rete, mediante inserimento modalità AEREO e/o rimozione SIM card, nonché preservarli ACCESI alimentandoli con il caricabatteria appositamente sequestrato, fino al conferimento al personale specializzato.</w:t>
            </w:r>
          </w:p>
        </w:tc>
      </w:tr>
      <w:tr w:rsidR="00333710" w:rsidRPr="00E64B5C" w14:paraId="19C37165" w14:textId="77777777" w:rsidTr="00AE486C">
        <w:tc>
          <w:tcPr>
            <w:tcW w:w="4889" w:type="dxa"/>
          </w:tcPr>
          <w:p w14:paraId="19C3715F" w14:textId="77777777" w:rsidR="00451E3E" w:rsidRPr="00B076A0" w:rsidRDefault="00451E3E" w:rsidP="00AE486C">
            <w:pPr>
              <w:jc w:val="center"/>
              <w:rPr>
                <w:rFonts w:ascii="Times New Roman" w:hAnsi="Times New Roman" w:cs="Times New Roman"/>
                <w:sz w:val="24"/>
                <w:lang w:val="en-US"/>
              </w:rPr>
            </w:pPr>
            <w:r w:rsidRPr="00B076A0">
              <w:rPr>
                <w:rFonts w:ascii="Times New Roman" w:hAnsi="Times New Roman" w:cs="Times New Roman"/>
                <w:sz w:val="24"/>
                <w:lang w:val="en-US"/>
              </w:rPr>
              <w:lastRenderedPageBreak/>
              <w:t xml:space="preserve">Smartphone BQ </w:t>
            </w:r>
            <w:proofErr w:type="spellStart"/>
            <w:r w:rsidRPr="00B076A0">
              <w:rPr>
                <w:rFonts w:ascii="Times New Roman" w:hAnsi="Times New Roman" w:cs="Times New Roman"/>
                <w:sz w:val="24"/>
                <w:lang w:val="en-US"/>
              </w:rPr>
              <w:t>Aquaris</w:t>
            </w:r>
            <w:proofErr w:type="spellEnd"/>
            <w:r w:rsidRPr="00B076A0">
              <w:rPr>
                <w:rFonts w:ascii="Times New Roman" w:hAnsi="Times New Roman" w:cs="Times New Roman"/>
                <w:sz w:val="24"/>
                <w:lang w:val="en-US"/>
              </w:rPr>
              <w:t xml:space="preserve"> </w:t>
            </w:r>
            <w:proofErr w:type="spellStart"/>
            <w:r w:rsidRPr="00B076A0">
              <w:rPr>
                <w:rFonts w:ascii="Times New Roman" w:hAnsi="Times New Roman" w:cs="Times New Roman"/>
                <w:sz w:val="24"/>
                <w:lang w:val="en-US"/>
              </w:rPr>
              <w:t>Encrochat</w:t>
            </w:r>
            <w:proofErr w:type="spellEnd"/>
            <w:r>
              <w:rPr>
                <w:rStyle w:val="Rimandonotadichiusura"/>
                <w:rFonts w:ascii="Times New Roman" w:hAnsi="Times New Roman" w:cs="Times New Roman"/>
                <w:sz w:val="24"/>
              </w:rPr>
              <w:endnoteReference w:id="20"/>
            </w:r>
            <w:r w:rsidRPr="00B076A0">
              <w:rPr>
                <w:rFonts w:ascii="Times New Roman" w:hAnsi="Times New Roman" w:cs="Times New Roman"/>
                <w:sz w:val="24"/>
                <w:lang w:val="en-US"/>
              </w:rPr>
              <w:t xml:space="preserve"> e/o smartphone </w:t>
            </w:r>
            <w:r>
              <w:rPr>
                <w:rFonts w:ascii="Times New Roman" w:hAnsi="Times New Roman" w:cs="Times New Roman"/>
                <w:sz w:val="24"/>
                <w:lang w:val="en-US"/>
              </w:rPr>
              <w:t>SKYECC</w:t>
            </w:r>
            <w:r>
              <w:rPr>
                <w:rStyle w:val="Rimandonotadichiusura"/>
                <w:rFonts w:ascii="Times New Roman" w:hAnsi="Times New Roman" w:cs="Times New Roman"/>
                <w:sz w:val="24"/>
                <w:lang w:val="en-US"/>
              </w:rPr>
              <w:endnoteReference w:id="21"/>
            </w:r>
          </w:p>
        </w:tc>
        <w:tc>
          <w:tcPr>
            <w:tcW w:w="4889" w:type="dxa"/>
          </w:tcPr>
          <w:p w14:paraId="19C37160" w14:textId="77777777" w:rsidR="00333710" w:rsidRDefault="00333710" w:rsidP="00AE486C">
            <w:pPr>
              <w:jc w:val="both"/>
              <w:rPr>
                <w:rFonts w:ascii="Times New Roman" w:hAnsi="Times New Roman" w:cs="Times New Roman"/>
                <w:sz w:val="20"/>
              </w:rPr>
            </w:pPr>
            <w:r w:rsidRPr="00B076A0">
              <w:rPr>
                <w:rFonts w:ascii="Times New Roman" w:hAnsi="Times New Roman" w:cs="Times New Roman"/>
                <w:sz w:val="20"/>
              </w:rPr>
              <w:t xml:space="preserve">Di recente, si è assistito </w:t>
            </w:r>
            <w:r>
              <w:rPr>
                <w:rFonts w:ascii="Times New Roman" w:hAnsi="Times New Roman" w:cs="Times New Roman"/>
                <w:sz w:val="20"/>
              </w:rPr>
              <w:t>ad un notevole incremento di sequestri di questa particolare tipologia di dispositivi. Nelle more dello sviluppo di un’efficace tecnologia di contrasto alle complesse misure di sicurezza dagli stessi utilizzati si prega di:</w:t>
            </w:r>
          </w:p>
          <w:p w14:paraId="19C37161" w14:textId="77777777" w:rsidR="00333710" w:rsidRDefault="00333710" w:rsidP="00AE486C">
            <w:pPr>
              <w:pStyle w:val="Paragrafoelenco"/>
              <w:numPr>
                <w:ilvl w:val="0"/>
                <w:numId w:val="3"/>
              </w:numPr>
              <w:ind w:left="356" w:hanging="283"/>
              <w:jc w:val="both"/>
              <w:rPr>
                <w:rFonts w:ascii="Times New Roman" w:hAnsi="Times New Roman" w:cs="Times New Roman"/>
                <w:sz w:val="20"/>
              </w:rPr>
            </w:pPr>
            <w:r>
              <w:rPr>
                <w:rFonts w:ascii="Times New Roman" w:hAnsi="Times New Roman" w:cs="Times New Roman"/>
                <w:sz w:val="20"/>
              </w:rPr>
              <w:t>recuperare l’IMEI rimuovendo, ove possibile la batteria, dato che utilizzano spesso tecniche di dissimulazione del numero IMEI (cambia ad ogni accensione / spegnimento);</w:t>
            </w:r>
          </w:p>
          <w:p w14:paraId="19C37162" w14:textId="77777777" w:rsidR="00333710" w:rsidRDefault="00333710" w:rsidP="00AE486C">
            <w:pPr>
              <w:pStyle w:val="Paragrafoelenco"/>
              <w:numPr>
                <w:ilvl w:val="0"/>
                <w:numId w:val="3"/>
              </w:numPr>
              <w:ind w:left="356" w:hanging="283"/>
              <w:jc w:val="both"/>
              <w:rPr>
                <w:rFonts w:ascii="Times New Roman" w:hAnsi="Times New Roman" w:cs="Times New Roman"/>
                <w:sz w:val="20"/>
              </w:rPr>
            </w:pPr>
            <w:r>
              <w:rPr>
                <w:rFonts w:ascii="Times New Roman" w:hAnsi="Times New Roman" w:cs="Times New Roman"/>
                <w:sz w:val="20"/>
              </w:rPr>
              <w:t>sfruttare adeguatamente l’effetto sorpresa nei confronti dell’indagato, durante le esecuzioni di perquisizioni / OCC, in quanto tali dispositivi supportano funzioni cd. “WIPE PANIC”, che al digitare di un semplice sequenza numerica, cancellano definitivamente tutto quanto in esso contenuto;</w:t>
            </w:r>
          </w:p>
          <w:p w14:paraId="19C37163" w14:textId="77777777" w:rsidR="00333710" w:rsidRDefault="00333710" w:rsidP="00AE486C">
            <w:pPr>
              <w:pStyle w:val="Paragrafoelenco"/>
              <w:numPr>
                <w:ilvl w:val="0"/>
                <w:numId w:val="3"/>
              </w:numPr>
              <w:ind w:left="356" w:hanging="283"/>
              <w:jc w:val="both"/>
              <w:rPr>
                <w:rFonts w:ascii="Times New Roman" w:hAnsi="Times New Roman" w:cs="Times New Roman"/>
                <w:sz w:val="20"/>
              </w:rPr>
            </w:pPr>
            <w:r>
              <w:rPr>
                <w:rFonts w:ascii="Times New Roman" w:hAnsi="Times New Roman" w:cs="Times New Roman"/>
                <w:sz w:val="20"/>
              </w:rPr>
              <w:t>nel caso in cui vengano rinvenuti accesi, procedere a documentare tutto quanto viene visualizzato a schermo, mediante foto / video, tenuto conto che se il dispositivo dovesse spegnersi, tutto quanto in esso presente potrebbe cancellarsi / non essere più accessibile.</w:t>
            </w:r>
          </w:p>
          <w:p w14:paraId="19C37164" w14:textId="77777777" w:rsidR="00333710" w:rsidRPr="00E64B5C" w:rsidRDefault="00333710" w:rsidP="00AE486C">
            <w:pPr>
              <w:pStyle w:val="Paragrafoelenco"/>
              <w:numPr>
                <w:ilvl w:val="0"/>
                <w:numId w:val="3"/>
              </w:numPr>
              <w:ind w:left="356" w:hanging="283"/>
              <w:jc w:val="both"/>
              <w:rPr>
                <w:rFonts w:ascii="Times New Roman" w:hAnsi="Times New Roman" w:cs="Times New Roman"/>
                <w:sz w:val="20"/>
              </w:rPr>
            </w:pPr>
            <w:r>
              <w:rPr>
                <w:rFonts w:ascii="Times New Roman" w:hAnsi="Times New Roman" w:cs="Times New Roman"/>
                <w:sz w:val="20"/>
              </w:rPr>
              <w:t xml:space="preserve">considerato che dopo </w:t>
            </w:r>
            <w:proofErr w:type="gramStart"/>
            <w:r>
              <w:rPr>
                <w:rFonts w:ascii="Times New Roman" w:hAnsi="Times New Roman" w:cs="Times New Roman"/>
                <w:sz w:val="20"/>
              </w:rPr>
              <w:t>7</w:t>
            </w:r>
            <w:proofErr w:type="gramEnd"/>
            <w:r>
              <w:rPr>
                <w:rFonts w:ascii="Times New Roman" w:hAnsi="Times New Roman" w:cs="Times New Roman"/>
                <w:sz w:val="20"/>
              </w:rPr>
              <w:t xml:space="preserve"> giorni, generalmente tali dispositivi (come avviene negli Apple iOS più recenti), disabilitano la porta USB, nonché tendenzialmente eliminano automaticamente le sessioni di chat criptate, in caso di disponibilità della password di sblocco (che da accesso alla ROM Virtuale), l’estrazione dati va fatta immediatamente, notiziando l’A.G. di tale necessità e il competente reparto tecnico.</w:t>
            </w:r>
          </w:p>
        </w:tc>
      </w:tr>
    </w:tbl>
    <w:p w14:paraId="19C37166" w14:textId="77777777" w:rsidR="00D63E16" w:rsidRPr="003769C4" w:rsidRDefault="00D63E16" w:rsidP="00D63E16">
      <w:pPr>
        <w:jc w:val="both"/>
        <w:rPr>
          <w:rFonts w:ascii="Times New Roman" w:hAnsi="Times New Roman" w:cs="Times New Roman"/>
          <w:b/>
          <w:sz w:val="24"/>
        </w:rPr>
      </w:pPr>
      <w:r w:rsidRPr="003769C4">
        <w:rPr>
          <w:rFonts w:ascii="Times New Roman" w:hAnsi="Times New Roman" w:cs="Times New Roman"/>
          <w:b/>
          <w:sz w:val="24"/>
        </w:rPr>
        <w:t>N.B. NON CONSEGNARE IL PRESENTE MODULO ALL’INDAGATO, VA COMPILATO SOLO PER IL REPERTAMENTO E CONSEGNATO A SEGUIRE AL CONSULENTE TECNICO NOMINATO E/O ALLA P.G. INCARICATA DEGLI ACCERTAMENTI TECNICI</w:t>
      </w:r>
      <w:r w:rsidR="00FA74D7">
        <w:rPr>
          <w:rFonts w:ascii="Times New Roman" w:hAnsi="Times New Roman" w:cs="Times New Roman"/>
          <w:b/>
          <w:sz w:val="24"/>
        </w:rPr>
        <w:t>.</w:t>
      </w:r>
    </w:p>
    <w:sectPr w:rsidR="00D63E16" w:rsidRPr="003769C4">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72BA1" w14:textId="77777777" w:rsidR="00DF4971" w:rsidRDefault="00DF4971" w:rsidP="00452671">
      <w:pPr>
        <w:spacing w:after="0" w:line="240" w:lineRule="auto"/>
      </w:pPr>
      <w:r>
        <w:separator/>
      </w:r>
    </w:p>
  </w:endnote>
  <w:endnote w:type="continuationSeparator" w:id="0">
    <w:p w14:paraId="61DBD5B3" w14:textId="77777777" w:rsidR="00DF4971" w:rsidRDefault="00DF4971" w:rsidP="00452671">
      <w:pPr>
        <w:spacing w:after="0" w:line="240" w:lineRule="auto"/>
      </w:pPr>
      <w:r>
        <w:continuationSeparator/>
      </w:r>
    </w:p>
  </w:endnote>
  <w:endnote w:id="1">
    <w:p w14:paraId="19C37195"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Nel caso si proceda al sequestro di un dispositivo utilizzato da conviventi, familiari dell’indagato, in quanto si sospetta che possano celare evidenze informatiche, specificare appositamente l’utilizzatore del dispositivo.</w:t>
      </w:r>
    </w:p>
  </w:endnote>
  <w:endnote w:id="2">
    <w:p w14:paraId="19C37196"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Tipologia apparato: specificare se il sistema mobile (in grado di connettersi “</w:t>
      </w:r>
      <w:r w:rsidRPr="00FA74D7">
        <w:rPr>
          <w:rFonts w:ascii="Times New Roman" w:hAnsi="Times New Roman" w:cs="Times New Roman"/>
          <w:i/>
          <w:sz w:val="18"/>
          <w:szCs w:val="18"/>
        </w:rPr>
        <w:t>over the air</w:t>
      </w:r>
      <w:r w:rsidRPr="00FA74D7">
        <w:rPr>
          <w:rFonts w:ascii="Times New Roman" w:hAnsi="Times New Roman" w:cs="Times New Roman"/>
          <w:sz w:val="18"/>
          <w:szCs w:val="18"/>
        </w:rPr>
        <w:t>” a una rete cellulare) sia un cellulare senza la disponibilità di servizi internet come la messaggistica istantanea (Whatsapp etc.), oppure sia uno smartphone fornito di tali servizi</w:t>
      </w:r>
      <w:r>
        <w:rPr>
          <w:rFonts w:ascii="Times New Roman" w:hAnsi="Times New Roman" w:cs="Times New Roman"/>
          <w:sz w:val="18"/>
          <w:szCs w:val="18"/>
        </w:rPr>
        <w:t>.</w:t>
      </w:r>
    </w:p>
  </w:endnote>
  <w:endnote w:id="3">
    <w:p w14:paraId="19C37197"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Specificare se siano stati sequestrati i cavi originali e l’alimentatore, nonché la scatola originale. Cercare sempre di recuperare in particolari i cavi originali, considerato che alcuni smartphone/cellulari utilizzano delle tipologie con standard proprietario difficilmente reperibili in commercio e fondamentali per l’estrazione dati.</w:t>
      </w:r>
    </w:p>
  </w:endnote>
  <w:endnote w:id="4">
    <w:p w14:paraId="19C37198"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Il modello generalmente si trova nella scocca posteriore del dispositivo ed è contraddistinto da una sigla tipo SM-G960 (SAMSUNG) o A1337 (Apple)</w:t>
      </w:r>
    </w:p>
  </w:endnote>
  <w:endnote w:id="5">
    <w:p w14:paraId="19C37199"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E’ possibile rinvenire l’IMEI nella scocca posteriore del dispositivo, oppure sulla scatola di acquisto. Se il dispositivo è acceso e sbloccato digitare la sequenza *#06#, annotando il codice IMEI rilevato.</w:t>
      </w:r>
    </w:p>
  </w:endnote>
  <w:endnote w:id="6">
    <w:p w14:paraId="19C3719A" w14:textId="77777777" w:rsidR="00451E3E" w:rsidRPr="00FA74D7" w:rsidRDefault="00451E3E" w:rsidP="00FA74D7">
      <w:pPr>
        <w:pStyle w:val="Testonotadichiusura"/>
        <w:ind w:left="284" w:hanging="284"/>
        <w:jc w:val="both"/>
        <w:rPr>
          <w:rFonts w:ascii="Times New Roman" w:hAnsi="Times New Roman" w:cs="Times New Roman"/>
          <w:b/>
          <w:sz w:val="18"/>
          <w:szCs w:val="18"/>
          <w:u w:val="single"/>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 xml:space="preserve">Specificare l’ICCID stampato sulla SIM generalmente sotto il logo del gestore, oltre al numero telefonico associato, in quanto è l’ICCID che identifica una SIM. </w:t>
      </w:r>
      <w:r>
        <w:rPr>
          <w:rFonts w:ascii="Times New Roman" w:hAnsi="Times New Roman" w:cs="Times New Roman"/>
          <w:b/>
          <w:sz w:val="18"/>
          <w:szCs w:val="18"/>
          <w:u w:val="single"/>
        </w:rPr>
        <w:t>In taluni casi impedire all’utente il riutilizzo dell’utenza associata alla SIM card potrebbe rivelarsi utile, per cui andrà richiesto all’A.G. apposito provvedimento d’inibizione da notificare al competente gestore</w:t>
      </w:r>
      <w:r w:rsidRPr="00FA74D7">
        <w:rPr>
          <w:rFonts w:ascii="Times New Roman" w:hAnsi="Times New Roman" w:cs="Times New Roman"/>
          <w:b/>
          <w:sz w:val="18"/>
          <w:szCs w:val="18"/>
          <w:u w:val="single"/>
        </w:rPr>
        <w:t>.</w:t>
      </w:r>
    </w:p>
  </w:endnote>
  <w:endnote w:id="7">
    <w:p w14:paraId="19C3719B"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Specificare marca e capacità nominale.</w:t>
      </w:r>
    </w:p>
  </w:endnote>
  <w:endnote w:id="8">
    <w:p w14:paraId="19C3719C"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Descrivere se il dispositivo sia stato rinvenuto acceso / spento.</w:t>
      </w:r>
    </w:p>
  </w:endnote>
  <w:endnote w:id="9">
    <w:p w14:paraId="19C3719D" w14:textId="77777777" w:rsidR="00451E3E" w:rsidRDefault="00451E3E" w:rsidP="000C198E">
      <w:pPr>
        <w:pStyle w:val="Testonotadichiusura"/>
        <w:ind w:left="284" w:hanging="284"/>
      </w:pPr>
      <w:r>
        <w:rPr>
          <w:rStyle w:val="Rimandonotadichiusura"/>
        </w:rPr>
        <w:endnoteRef/>
      </w:r>
      <w:r>
        <w:t xml:space="preserve"> </w:t>
      </w:r>
      <w:r>
        <w:tab/>
      </w:r>
      <w:r w:rsidRPr="000C198E">
        <w:rPr>
          <w:rFonts w:ascii="Times New Roman" w:hAnsi="Times New Roman" w:cs="Times New Roman"/>
          <w:sz w:val="18"/>
          <w:szCs w:val="18"/>
        </w:rPr>
        <w:t>Cercare sempre di documentare, mediante fotografie lo stato del dispositivo all’atto del sequestro e non di meno il luogo ove è stato ritrovato, con descrizione analitica della scena sul verbale di sequestro.</w:t>
      </w:r>
    </w:p>
  </w:endnote>
  <w:endnote w:id="10">
    <w:p w14:paraId="19C3719E"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 xml:space="preserve">Se l’indagato si rifiuta di fornirle oppure afferma di averle dimenticate, </w:t>
      </w:r>
      <w:r>
        <w:rPr>
          <w:rFonts w:ascii="Times New Roman" w:hAnsi="Times New Roman" w:cs="Times New Roman"/>
          <w:sz w:val="18"/>
          <w:szCs w:val="18"/>
        </w:rPr>
        <w:t>potrà essere reso edotto della possibilità che il superamento della password potrebbe comportare un “blocco” del dispositivo di sua proprietà. Sul luogo o nell’immediatezza del fatto tali informazioni potranno essere acquisite anche senza la presenza del difensore, pure nei confronti di persona arrestata in flagranza o fermata ai sensi dell’art. 384alvo i casi di flagranza di reato nei quali la PG. Nei confronti di persona indagata dovranno invece essere acquisite alla necessaria presenza del difensore ai sensi dell’art. 350 c. 3 oppure potranno essere ricevute spontaneamente ai sensi del comma 7 dell’art. 350 c.p.p.</w:t>
      </w:r>
    </w:p>
  </w:endnote>
  <w:endnote w:id="11">
    <w:p w14:paraId="19C3719F"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Riportare la sequenza numerica, generalmente di quattro/sei cifre.</w:t>
      </w:r>
    </w:p>
  </w:endnote>
  <w:endnote w:id="12">
    <w:p w14:paraId="19C371A0"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Riportare l’intera sequenza di caratteri alfanumerici, avendo cura di annotare eventuali lettere maiuscole, minuscole e/o caratteri speciali</w:t>
      </w:r>
      <w:r>
        <w:rPr>
          <w:rFonts w:ascii="Times New Roman" w:hAnsi="Times New Roman" w:cs="Times New Roman"/>
          <w:sz w:val="18"/>
          <w:szCs w:val="18"/>
        </w:rPr>
        <w:t>.</w:t>
      </w:r>
    </w:p>
  </w:endnote>
  <w:endnote w:id="13">
    <w:p w14:paraId="19C371A1"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In caso sia abilitato, segnare ABILITATO/NON ABILITATO, avendo cura di evitare di osservare direttamente la fotocamera del dispositivo e causare in tale maniera numerosi errori di riconoscimento, che comporterebbero il blocco del dispositivo.</w:t>
      </w:r>
    </w:p>
  </w:endnote>
  <w:endnote w:id="14">
    <w:p w14:paraId="19C371A2"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In caso sia abilitato, segnare ABILITATO/NON ABILITATO, avendo cura di evitare di non toccare il tasto HOME e/o altro componente utilizzato dallo smartphone per il riconoscimento dell’impronta digitale</w:t>
      </w:r>
      <w:r>
        <w:rPr>
          <w:rFonts w:ascii="Times New Roman" w:hAnsi="Times New Roman" w:cs="Times New Roman"/>
          <w:sz w:val="18"/>
          <w:szCs w:val="18"/>
        </w:rPr>
        <w:t>.</w:t>
      </w:r>
    </w:p>
  </w:endnote>
  <w:endnote w:id="15">
    <w:p w14:paraId="19C371A3"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Sequenza di quattro cifre, generalmente stampata sulla scheda descrittiva insieme al codice PUK.</w:t>
      </w:r>
    </w:p>
  </w:endnote>
  <w:endnote w:id="16">
    <w:p w14:paraId="19C371A4"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u w:val="single"/>
        </w:rPr>
        <w:t>L’acquisizione degli stessi va eseguita durante le perquisizioni senza soluzione di continuità, mediante una procedura che richiede quantomeno una connessione a internet nonché supporti di memoria ove salvare i dati acquisiti. Per tali complicazioni logistiche e tecniche si suggerisce sia eseguita da personale specializzato e/o consulenti tecnici</w:t>
      </w:r>
    </w:p>
  </w:endnote>
  <w:endnote w:id="17">
    <w:p w14:paraId="19C371A5"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La password, se riferita dall’avente diritto, va cambiata</w:t>
      </w:r>
      <w:r>
        <w:rPr>
          <w:rFonts w:ascii="Times New Roman" w:hAnsi="Times New Roman" w:cs="Times New Roman"/>
          <w:sz w:val="18"/>
          <w:szCs w:val="18"/>
        </w:rPr>
        <w:t xml:space="preserve"> temporaneamente</w:t>
      </w:r>
      <w:r w:rsidRPr="00FA74D7">
        <w:rPr>
          <w:rFonts w:ascii="Times New Roman" w:hAnsi="Times New Roman" w:cs="Times New Roman"/>
          <w:sz w:val="18"/>
          <w:szCs w:val="18"/>
        </w:rPr>
        <w:t xml:space="preserve"> in modo da impedirgli ulteriori accessi</w:t>
      </w:r>
      <w:r>
        <w:rPr>
          <w:rFonts w:ascii="Times New Roman" w:hAnsi="Times New Roman" w:cs="Times New Roman"/>
          <w:sz w:val="18"/>
          <w:szCs w:val="18"/>
        </w:rPr>
        <w:t xml:space="preserve"> durante le attività di perquisizione e di conseguenza</w:t>
      </w:r>
      <w:r w:rsidRPr="00FA74D7">
        <w:rPr>
          <w:rFonts w:ascii="Times New Roman" w:hAnsi="Times New Roman" w:cs="Times New Roman"/>
          <w:sz w:val="18"/>
          <w:szCs w:val="18"/>
        </w:rPr>
        <w:t xml:space="preserve"> cancellare il contenuto dell’account.</w:t>
      </w:r>
      <w:r>
        <w:rPr>
          <w:rFonts w:ascii="Times New Roman" w:hAnsi="Times New Roman" w:cs="Times New Roman"/>
          <w:sz w:val="18"/>
          <w:szCs w:val="18"/>
        </w:rPr>
        <w:t xml:space="preserve"> Alla fine delle operazioni l’indagato dovrà essere messo in condizione di accedere nuovamente al suo domicilio informatico, comunicandogli la password modificata e invitandolo a modificarla di proprio conto per ragioni di privacy e sicurezza.</w:t>
      </w:r>
    </w:p>
  </w:endnote>
  <w:endnote w:id="18">
    <w:p w14:paraId="19C371A6"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Numerosi account supportano la possibilità di abilitare la ricezione di un sms sul telefono principale, che contiene un codice che va inserito per procedere all’accesso nell’account.</w:t>
      </w:r>
    </w:p>
  </w:endnote>
  <w:endnote w:id="19">
    <w:p w14:paraId="19C371A7" w14:textId="77777777" w:rsidR="00451E3E" w:rsidRPr="00FA74D7" w:rsidRDefault="00451E3E" w:rsidP="00FA74D7">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Nel caso in cui si sospetti sia attivo su un dispositivo ignoto, bisogna tentare di disattivare tale funzione, in modo che l’utente, una volta terminata la perquisizione e il seguente sequestro dell’account, proceda a un nuovo reset della password mediante l’autenticazione a due fattori attiva sull’altro dispositivo.</w:t>
      </w:r>
    </w:p>
  </w:endnote>
  <w:endnote w:id="20">
    <w:p w14:paraId="19C371A8" w14:textId="77777777" w:rsidR="00451E3E" w:rsidRPr="00FA74D7" w:rsidRDefault="00451E3E" w:rsidP="00333710">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http://encrochat.network/</w:t>
      </w:r>
    </w:p>
  </w:endnote>
  <w:endnote w:id="21">
    <w:p w14:paraId="19C371A9" w14:textId="77777777" w:rsidR="00451E3E" w:rsidRPr="00FA74D7" w:rsidRDefault="00451E3E" w:rsidP="00333710">
      <w:pPr>
        <w:pStyle w:val="Testonotadichiusura"/>
        <w:ind w:left="284" w:hanging="284"/>
        <w:jc w:val="both"/>
        <w:rPr>
          <w:rFonts w:ascii="Times New Roman" w:hAnsi="Times New Roman" w:cs="Times New Roman"/>
          <w:sz w:val="18"/>
          <w:szCs w:val="18"/>
        </w:rPr>
      </w:pPr>
      <w:r w:rsidRPr="00FA74D7">
        <w:rPr>
          <w:rStyle w:val="Rimandonotadichiusura"/>
          <w:rFonts w:ascii="Times New Roman" w:hAnsi="Times New Roman" w:cs="Times New Roman"/>
          <w:sz w:val="18"/>
          <w:szCs w:val="18"/>
        </w:rPr>
        <w:endnoteRef/>
      </w:r>
      <w:r w:rsidRPr="00FA74D7">
        <w:rPr>
          <w:rFonts w:ascii="Times New Roman" w:hAnsi="Times New Roman" w:cs="Times New Roman"/>
          <w:sz w:val="18"/>
          <w:szCs w:val="18"/>
        </w:rPr>
        <w:t xml:space="preserve"> </w:t>
      </w:r>
      <w:r>
        <w:rPr>
          <w:rFonts w:ascii="Times New Roman" w:hAnsi="Times New Roman" w:cs="Times New Roman"/>
          <w:sz w:val="18"/>
          <w:szCs w:val="18"/>
        </w:rPr>
        <w:tab/>
      </w:r>
      <w:r w:rsidRPr="00FA74D7">
        <w:rPr>
          <w:rFonts w:ascii="Times New Roman" w:hAnsi="Times New Roman" w:cs="Times New Roman"/>
          <w:sz w:val="18"/>
          <w:szCs w:val="18"/>
        </w:rPr>
        <w:t>https://www.skyecc.com/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06484"/>
      <w:docPartObj>
        <w:docPartGallery w:val="Page Numbers (Bottom of Page)"/>
        <w:docPartUnique/>
      </w:docPartObj>
    </w:sdtPr>
    <w:sdtContent>
      <w:p w14:paraId="19C37193" w14:textId="77777777" w:rsidR="003E36E9" w:rsidRDefault="003E36E9">
        <w:pPr>
          <w:pStyle w:val="Pidipagina"/>
          <w:jc w:val="right"/>
        </w:pPr>
        <w:r>
          <w:fldChar w:fldCharType="begin"/>
        </w:r>
        <w:r>
          <w:instrText>PAGE   \* MERGEFORMAT</w:instrText>
        </w:r>
        <w:r>
          <w:fldChar w:fldCharType="separate"/>
        </w:r>
        <w:r w:rsidR="00286A02">
          <w:rPr>
            <w:noProof/>
          </w:rPr>
          <w:t>1</w:t>
        </w:r>
        <w:r>
          <w:fldChar w:fldCharType="end"/>
        </w:r>
      </w:p>
    </w:sdtContent>
  </w:sdt>
  <w:p w14:paraId="19C37194" w14:textId="77777777" w:rsidR="003E36E9" w:rsidRDefault="003E36E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DF598" w14:textId="77777777" w:rsidR="00DF4971" w:rsidRDefault="00DF4971" w:rsidP="00452671">
      <w:pPr>
        <w:spacing w:after="0" w:line="240" w:lineRule="auto"/>
      </w:pPr>
      <w:r>
        <w:separator/>
      </w:r>
    </w:p>
  </w:footnote>
  <w:footnote w:type="continuationSeparator" w:id="0">
    <w:p w14:paraId="15F720FB" w14:textId="77777777" w:rsidR="00DF4971" w:rsidRDefault="00DF4971" w:rsidP="00452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5" o:spid="_x0000_i1025" type="#_x0000_t75" style="width:12.9pt;height:16.65pt;visibility:visible;mso-wrap-style:square" o:bullet="t">
        <v:imagedata r:id="rId1" o:title=""/>
      </v:shape>
    </w:pict>
  </w:numPicBullet>
  <w:abstractNum w:abstractNumId="0" w15:restartNumberingAfterBreak="0">
    <w:nsid w:val="44FD5202"/>
    <w:multiLevelType w:val="hybridMultilevel"/>
    <w:tmpl w:val="AEB24FA8"/>
    <w:lvl w:ilvl="0" w:tplc="500EB2F0">
      <w:start w:val="1"/>
      <w:numFmt w:val="bullet"/>
      <w:lvlText w:val=""/>
      <w:lvlPicBulletId w:val="0"/>
      <w:lvlJc w:val="left"/>
      <w:pPr>
        <w:tabs>
          <w:tab w:val="num" w:pos="720"/>
        </w:tabs>
        <w:ind w:left="720" w:hanging="360"/>
      </w:pPr>
      <w:rPr>
        <w:rFonts w:ascii="Symbol" w:hAnsi="Symbol" w:hint="default"/>
      </w:rPr>
    </w:lvl>
    <w:lvl w:ilvl="1" w:tplc="20222292" w:tentative="1">
      <w:start w:val="1"/>
      <w:numFmt w:val="bullet"/>
      <w:lvlText w:val=""/>
      <w:lvlJc w:val="left"/>
      <w:pPr>
        <w:tabs>
          <w:tab w:val="num" w:pos="1440"/>
        </w:tabs>
        <w:ind w:left="1440" w:hanging="360"/>
      </w:pPr>
      <w:rPr>
        <w:rFonts w:ascii="Symbol" w:hAnsi="Symbol" w:hint="default"/>
      </w:rPr>
    </w:lvl>
    <w:lvl w:ilvl="2" w:tplc="AB72CF1E" w:tentative="1">
      <w:start w:val="1"/>
      <w:numFmt w:val="bullet"/>
      <w:lvlText w:val=""/>
      <w:lvlJc w:val="left"/>
      <w:pPr>
        <w:tabs>
          <w:tab w:val="num" w:pos="2160"/>
        </w:tabs>
        <w:ind w:left="2160" w:hanging="360"/>
      </w:pPr>
      <w:rPr>
        <w:rFonts w:ascii="Symbol" w:hAnsi="Symbol" w:hint="default"/>
      </w:rPr>
    </w:lvl>
    <w:lvl w:ilvl="3" w:tplc="5AD07494" w:tentative="1">
      <w:start w:val="1"/>
      <w:numFmt w:val="bullet"/>
      <w:lvlText w:val=""/>
      <w:lvlJc w:val="left"/>
      <w:pPr>
        <w:tabs>
          <w:tab w:val="num" w:pos="2880"/>
        </w:tabs>
        <w:ind w:left="2880" w:hanging="360"/>
      </w:pPr>
      <w:rPr>
        <w:rFonts w:ascii="Symbol" w:hAnsi="Symbol" w:hint="default"/>
      </w:rPr>
    </w:lvl>
    <w:lvl w:ilvl="4" w:tplc="E4589506" w:tentative="1">
      <w:start w:val="1"/>
      <w:numFmt w:val="bullet"/>
      <w:lvlText w:val=""/>
      <w:lvlJc w:val="left"/>
      <w:pPr>
        <w:tabs>
          <w:tab w:val="num" w:pos="3600"/>
        </w:tabs>
        <w:ind w:left="3600" w:hanging="360"/>
      </w:pPr>
      <w:rPr>
        <w:rFonts w:ascii="Symbol" w:hAnsi="Symbol" w:hint="default"/>
      </w:rPr>
    </w:lvl>
    <w:lvl w:ilvl="5" w:tplc="73C493E6" w:tentative="1">
      <w:start w:val="1"/>
      <w:numFmt w:val="bullet"/>
      <w:lvlText w:val=""/>
      <w:lvlJc w:val="left"/>
      <w:pPr>
        <w:tabs>
          <w:tab w:val="num" w:pos="4320"/>
        </w:tabs>
        <w:ind w:left="4320" w:hanging="360"/>
      </w:pPr>
      <w:rPr>
        <w:rFonts w:ascii="Symbol" w:hAnsi="Symbol" w:hint="default"/>
      </w:rPr>
    </w:lvl>
    <w:lvl w:ilvl="6" w:tplc="4FCA8C74" w:tentative="1">
      <w:start w:val="1"/>
      <w:numFmt w:val="bullet"/>
      <w:lvlText w:val=""/>
      <w:lvlJc w:val="left"/>
      <w:pPr>
        <w:tabs>
          <w:tab w:val="num" w:pos="5040"/>
        </w:tabs>
        <w:ind w:left="5040" w:hanging="360"/>
      </w:pPr>
      <w:rPr>
        <w:rFonts w:ascii="Symbol" w:hAnsi="Symbol" w:hint="default"/>
      </w:rPr>
    </w:lvl>
    <w:lvl w:ilvl="7" w:tplc="A934B49A" w:tentative="1">
      <w:start w:val="1"/>
      <w:numFmt w:val="bullet"/>
      <w:lvlText w:val=""/>
      <w:lvlJc w:val="left"/>
      <w:pPr>
        <w:tabs>
          <w:tab w:val="num" w:pos="5760"/>
        </w:tabs>
        <w:ind w:left="5760" w:hanging="360"/>
      </w:pPr>
      <w:rPr>
        <w:rFonts w:ascii="Symbol" w:hAnsi="Symbol" w:hint="default"/>
      </w:rPr>
    </w:lvl>
    <w:lvl w:ilvl="8" w:tplc="137AB17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EBA6B4D"/>
    <w:multiLevelType w:val="hybridMultilevel"/>
    <w:tmpl w:val="A44EDE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5E30B24"/>
    <w:multiLevelType w:val="hybridMultilevel"/>
    <w:tmpl w:val="C0F4C8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781119B"/>
    <w:multiLevelType w:val="hybridMultilevel"/>
    <w:tmpl w:val="C0F4C8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79848334">
    <w:abstractNumId w:val="3"/>
  </w:num>
  <w:num w:numId="2" w16cid:durableId="1697342918">
    <w:abstractNumId w:val="1"/>
  </w:num>
  <w:num w:numId="3" w16cid:durableId="1646817231">
    <w:abstractNumId w:val="2"/>
  </w:num>
  <w:num w:numId="4" w16cid:durableId="1571579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7754"/>
    <w:rsid w:val="000432A3"/>
    <w:rsid w:val="00061967"/>
    <w:rsid w:val="000A0B2C"/>
    <w:rsid w:val="000C198E"/>
    <w:rsid w:val="00120051"/>
    <w:rsid w:val="001667F0"/>
    <w:rsid w:val="002479E8"/>
    <w:rsid w:val="0026579B"/>
    <w:rsid w:val="00281690"/>
    <w:rsid w:val="00286A02"/>
    <w:rsid w:val="002E0B31"/>
    <w:rsid w:val="00333710"/>
    <w:rsid w:val="00366418"/>
    <w:rsid w:val="003E36E9"/>
    <w:rsid w:val="00413897"/>
    <w:rsid w:val="00451E3E"/>
    <w:rsid w:val="00452671"/>
    <w:rsid w:val="004628CB"/>
    <w:rsid w:val="004824CE"/>
    <w:rsid w:val="00484D62"/>
    <w:rsid w:val="004D5A17"/>
    <w:rsid w:val="004D703E"/>
    <w:rsid w:val="0052455C"/>
    <w:rsid w:val="0054649F"/>
    <w:rsid w:val="005E47DE"/>
    <w:rsid w:val="00655DB6"/>
    <w:rsid w:val="006A24F3"/>
    <w:rsid w:val="007E6336"/>
    <w:rsid w:val="008156EF"/>
    <w:rsid w:val="00817DF1"/>
    <w:rsid w:val="00892658"/>
    <w:rsid w:val="008A5BC3"/>
    <w:rsid w:val="009B49E0"/>
    <w:rsid w:val="00A47766"/>
    <w:rsid w:val="00A65218"/>
    <w:rsid w:val="00A9436E"/>
    <w:rsid w:val="00B076A0"/>
    <w:rsid w:val="00B37D70"/>
    <w:rsid w:val="00B53D74"/>
    <w:rsid w:val="00B72C6B"/>
    <w:rsid w:val="00CC7754"/>
    <w:rsid w:val="00CE04F0"/>
    <w:rsid w:val="00D63E16"/>
    <w:rsid w:val="00DE35B9"/>
    <w:rsid w:val="00DF4971"/>
    <w:rsid w:val="00E079AE"/>
    <w:rsid w:val="00E13063"/>
    <w:rsid w:val="00E64B5C"/>
    <w:rsid w:val="00EE7DA6"/>
    <w:rsid w:val="00F02C46"/>
    <w:rsid w:val="00F27A45"/>
    <w:rsid w:val="00F8094B"/>
    <w:rsid w:val="00FA74D7"/>
    <w:rsid w:val="00FF75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370DC"/>
  <w15:docId w15:val="{C45578EB-3947-47FE-B564-FBDEECF4A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CC7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45267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452671"/>
    <w:rPr>
      <w:sz w:val="20"/>
      <w:szCs w:val="20"/>
    </w:rPr>
  </w:style>
  <w:style w:type="character" w:styleId="Rimandonotaapidipagina">
    <w:name w:val="footnote reference"/>
    <w:basedOn w:val="Carpredefinitoparagrafo"/>
    <w:uiPriority w:val="99"/>
    <w:semiHidden/>
    <w:unhideWhenUsed/>
    <w:rsid w:val="00452671"/>
    <w:rPr>
      <w:vertAlign w:val="superscript"/>
    </w:rPr>
  </w:style>
  <w:style w:type="paragraph" w:styleId="Testofumetto">
    <w:name w:val="Balloon Text"/>
    <w:basedOn w:val="Normale"/>
    <w:link w:val="TestofumettoCarattere"/>
    <w:uiPriority w:val="99"/>
    <w:semiHidden/>
    <w:unhideWhenUsed/>
    <w:rsid w:val="0089265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2658"/>
    <w:rPr>
      <w:rFonts w:ascii="Tahoma" w:hAnsi="Tahoma" w:cs="Tahoma"/>
      <w:sz w:val="16"/>
      <w:szCs w:val="16"/>
    </w:rPr>
  </w:style>
  <w:style w:type="paragraph" w:styleId="Paragrafoelenco">
    <w:name w:val="List Paragraph"/>
    <w:basedOn w:val="Normale"/>
    <w:uiPriority w:val="34"/>
    <w:qFormat/>
    <w:rsid w:val="00E13063"/>
    <w:pPr>
      <w:ind w:left="720"/>
      <w:contextualSpacing/>
    </w:pPr>
  </w:style>
  <w:style w:type="paragraph" w:styleId="Intestazione">
    <w:name w:val="header"/>
    <w:basedOn w:val="Normale"/>
    <w:link w:val="IntestazioneCarattere"/>
    <w:unhideWhenUsed/>
    <w:rsid w:val="00B076A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B076A0"/>
  </w:style>
  <w:style w:type="paragraph" w:styleId="Pidipagina">
    <w:name w:val="footer"/>
    <w:basedOn w:val="Normale"/>
    <w:link w:val="PidipaginaCarattere"/>
    <w:uiPriority w:val="99"/>
    <w:unhideWhenUsed/>
    <w:rsid w:val="00B076A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76A0"/>
  </w:style>
  <w:style w:type="paragraph" w:styleId="Testonotadichiusura">
    <w:name w:val="endnote text"/>
    <w:basedOn w:val="Normale"/>
    <w:link w:val="TestonotadichiusuraCarattere"/>
    <w:uiPriority w:val="99"/>
    <w:semiHidden/>
    <w:unhideWhenUsed/>
    <w:rsid w:val="00B53D7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B53D74"/>
    <w:rPr>
      <w:sz w:val="20"/>
      <w:szCs w:val="20"/>
    </w:rPr>
  </w:style>
  <w:style w:type="character" w:styleId="Rimandonotadichiusura">
    <w:name w:val="endnote reference"/>
    <w:basedOn w:val="Carpredefinitoparagrafo"/>
    <w:uiPriority w:val="99"/>
    <w:semiHidden/>
    <w:unhideWhenUsed/>
    <w:rsid w:val="00B53D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98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629EE-4152-4E37-88FA-6A00472C2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5</Pages>
  <Words>984</Words>
  <Characters>6674</Characters>
  <Application>Microsoft Office Word</Application>
  <DocSecurity>0</DocSecurity>
  <Lines>230</Lines>
  <Paragraphs>95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Renato Trabucco</dc:creator>
  <cp:lastModifiedBy>Lello Molinario</cp:lastModifiedBy>
  <cp:revision>26</cp:revision>
  <dcterms:created xsi:type="dcterms:W3CDTF">2019-09-27T13:19:00Z</dcterms:created>
  <dcterms:modified xsi:type="dcterms:W3CDTF">2026-04-01T09:41:00Z</dcterms:modified>
</cp:coreProperties>
</file>